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702F" w14:textId="77777777" w:rsidR="00973440" w:rsidRDefault="00BD3799">
      <w:pPr>
        <w:pStyle w:val="a4"/>
        <w:spacing w:before="58"/>
        <w:ind w:left="420"/>
        <w:rPr>
          <w:rFonts w:ascii="黑体"/>
          <w:lang w:eastAsia="zh-CN"/>
        </w:rPr>
      </w:pPr>
      <w:r>
        <w:rPr>
          <w:rFonts w:ascii="黑体"/>
          <w:lang w:eastAsia="zh-CN"/>
        </w:rPr>
        <w:t>ICS 65.020.40</w:t>
      </w:r>
    </w:p>
    <w:p w14:paraId="3FEE8EEB" w14:textId="77777777" w:rsidR="00973440" w:rsidRDefault="00BD3799">
      <w:pPr>
        <w:pStyle w:val="a4"/>
        <w:spacing w:before="4"/>
        <w:ind w:left="420"/>
        <w:rPr>
          <w:rFonts w:ascii="黑体"/>
          <w:lang w:eastAsia="zh-CN"/>
        </w:rPr>
      </w:pPr>
      <w:r>
        <w:pict w14:anchorId="3211A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1pt;margin-top:328.65pt;width:701.15pt;height:70pt;rotation:-54;z-index:-251657728;mso-position-horizontal-relative:page;mso-width-relative:page;mso-height-relative:page" fillcolor="#bfbfbf" stroked="f">
            <v:textpath style="font-family:&quot;&amp;quot&quot;;font-size:70pt" trim="t" fitpath="t" string=" "/>
            <w10:wrap anchorx="page"/>
          </v:shape>
        </w:pict>
      </w:r>
      <w:r>
        <w:rPr>
          <w:rFonts w:ascii="黑体"/>
          <w:lang w:eastAsia="zh-CN"/>
        </w:rPr>
        <w:t>B 64</w:t>
      </w:r>
    </w:p>
    <w:p w14:paraId="3DEDB107" w14:textId="77777777" w:rsidR="00973440" w:rsidRDefault="00BD3799">
      <w:pPr>
        <w:spacing w:before="2"/>
        <w:ind w:right="1435"/>
        <w:jc w:val="right"/>
        <w:rPr>
          <w:rFonts w:ascii="Times New Roman"/>
          <w:b/>
          <w:sz w:val="84"/>
        </w:rPr>
      </w:pPr>
      <w:r>
        <w:rPr>
          <w:rFonts w:ascii="Times New Roman"/>
          <w:b/>
          <w:spacing w:val="-1"/>
          <w:sz w:val="84"/>
        </w:rPr>
        <w:t>CFS</w:t>
      </w:r>
    </w:p>
    <w:p w14:paraId="62AD2358" w14:textId="77777777" w:rsidR="00973440" w:rsidRDefault="00973440">
      <w:pPr>
        <w:pStyle w:val="a4"/>
        <w:spacing w:before="3"/>
        <w:rPr>
          <w:rFonts w:ascii="Times New Roman"/>
          <w:b/>
          <w:sz w:val="17"/>
          <w:lang w:eastAsia="zh-CN"/>
        </w:rPr>
      </w:pPr>
    </w:p>
    <w:p w14:paraId="2731E3F3" w14:textId="77777777" w:rsidR="00973440" w:rsidRDefault="00BD3799">
      <w:pPr>
        <w:tabs>
          <w:tab w:val="left" w:pos="3312"/>
          <w:tab w:val="left" w:pos="5833"/>
          <w:tab w:val="left" w:pos="8353"/>
        </w:tabs>
        <w:spacing w:line="922" w:lineRule="exact"/>
        <w:ind w:left="792"/>
        <w:jc w:val="left"/>
        <w:rPr>
          <w:rFonts w:ascii="黑体" w:eastAsia="黑体"/>
          <w:sz w:val="72"/>
        </w:rPr>
      </w:pPr>
      <w:r>
        <w:rPr>
          <w:rFonts w:ascii="黑体" w:eastAsia="黑体" w:hint="eastAsia"/>
          <w:sz w:val="72"/>
        </w:rPr>
        <w:t>团</w:t>
      </w:r>
      <w:r>
        <w:rPr>
          <w:rFonts w:ascii="黑体" w:eastAsia="黑体" w:hint="eastAsia"/>
          <w:sz w:val="72"/>
        </w:rPr>
        <w:tab/>
      </w:r>
      <w:r>
        <w:rPr>
          <w:rFonts w:ascii="黑体" w:eastAsia="黑体" w:hint="eastAsia"/>
          <w:sz w:val="72"/>
        </w:rPr>
        <w:t>体</w:t>
      </w:r>
      <w:r>
        <w:rPr>
          <w:rFonts w:ascii="黑体" w:eastAsia="黑体" w:hint="eastAsia"/>
          <w:sz w:val="72"/>
        </w:rPr>
        <w:tab/>
      </w:r>
      <w:r>
        <w:rPr>
          <w:rFonts w:ascii="黑体" w:eastAsia="黑体" w:hint="eastAsia"/>
          <w:sz w:val="72"/>
        </w:rPr>
        <w:t>标</w:t>
      </w:r>
      <w:r>
        <w:rPr>
          <w:rFonts w:ascii="黑体" w:eastAsia="黑体" w:hint="eastAsia"/>
          <w:sz w:val="72"/>
        </w:rPr>
        <w:tab/>
      </w:r>
      <w:r>
        <w:rPr>
          <w:rFonts w:ascii="黑体" w:eastAsia="黑体" w:hint="eastAsia"/>
          <w:sz w:val="72"/>
        </w:rPr>
        <w:t>准</w:t>
      </w:r>
    </w:p>
    <w:p w14:paraId="4002BA38" w14:textId="77777777" w:rsidR="00973440" w:rsidRDefault="00BD3799">
      <w:pPr>
        <w:spacing w:before="196"/>
        <w:ind w:right="1435"/>
        <w:jc w:val="right"/>
        <w:rPr>
          <w:rFonts w:ascii="黑体" w:eastAsia="宋体"/>
          <w:sz w:val="28"/>
        </w:rPr>
      </w:pPr>
      <w:r>
        <w:rPr>
          <w:noProof/>
        </w:rPr>
        <mc:AlternateContent>
          <mc:Choice Requires="wps">
            <w:drawing>
              <wp:anchor distT="0" distB="0" distL="114300" distR="114300" simplePos="0" relativeHeight="251656704" behindDoc="1" locked="0" layoutInCell="1" allowOverlap="1" wp14:anchorId="6B63FE8B" wp14:editId="762907F7">
                <wp:simplePos x="0" y="0"/>
                <wp:positionH relativeFrom="page">
                  <wp:posOffset>895985</wp:posOffset>
                </wp:positionH>
                <wp:positionV relativeFrom="paragraph">
                  <wp:posOffset>422275</wp:posOffset>
                </wp:positionV>
                <wp:extent cx="5768975" cy="0"/>
                <wp:effectExtent l="0" t="8890" r="6350" b="12700"/>
                <wp:wrapTopAndBottom/>
                <wp:docPr id="1" name="直接连接符 1"/>
                <wp:cNvGraphicFramePr/>
                <a:graphic xmlns:a="http://schemas.openxmlformats.org/drawingml/2006/main">
                  <a:graphicData uri="http://schemas.microsoft.com/office/word/2010/wordprocessingShape">
                    <wps:wsp>
                      <wps:cNvCnPr/>
                      <wps:spPr>
                        <a:xfrm>
                          <a:off x="0" y="0"/>
                          <a:ext cx="5768975" cy="0"/>
                        </a:xfrm>
                        <a:prstGeom prst="line">
                          <a:avLst/>
                        </a:prstGeom>
                        <a:ln w="18288" cap="flat" cmpd="sng">
                          <a:solidFill>
                            <a:srgbClr val="000000"/>
                          </a:solidFill>
                          <a:prstDash val="solid"/>
                          <a:headEnd type="none" w="med" len="med"/>
                          <a:tailEnd type="none" w="med" len="med"/>
                        </a:ln>
                      </wps:spPr>
                      <wps:bodyPr/>
                    </wps:wsp>
                  </a:graphicData>
                </a:graphic>
              </wp:anchor>
            </w:drawing>
          </mc:Choice>
          <mc:Fallback>
            <w:pict>
              <v:line w14:anchorId="01ACB7A7" id="直接连接符 1" o:spid="_x0000_s1026" style="position:absolute;left:0;text-align:left;z-index:-251659776;visibility:visible;mso-wrap-style:square;mso-wrap-distance-left:9pt;mso-wrap-distance-top:0;mso-wrap-distance-right:9pt;mso-wrap-distance-bottom:0;mso-position-horizontal:absolute;mso-position-horizontal-relative:page;mso-position-vertical:absolute;mso-position-vertical-relative:text" from="70.55pt,33.25pt" to="524.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" strokeweight="1.44pt">
                <w10:wrap type="topAndBottom" anchorx="page"/>
              </v:line>
            </w:pict>
          </mc:Fallback>
        </mc:AlternateContent>
      </w:r>
      <w:r>
        <w:rPr>
          <w:rFonts w:ascii="黑体"/>
          <w:sz w:val="28"/>
        </w:rPr>
        <w:t xml:space="preserve">T/CFS </w:t>
      </w:r>
      <w:r>
        <w:rPr>
          <w:rFonts w:ascii="黑体" w:hint="eastAsia"/>
          <w:sz w:val="28"/>
        </w:rPr>
        <w:t>XXX</w:t>
      </w:r>
      <w:r>
        <w:rPr>
          <w:rFonts w:ascii="黑体"/>
          <w:sz w:val="28"/>
        </w:rPr>
        <w:t>-</w:t>
      </w:r>
      <w:r>
        <w:rPr>
          <w:rFonts w:ascii="黑体" w:hint="eastAsia"/>
          <w:sz w:val="28"/>
        </w:rPr>
        <w:t>XXXX</w:t>
      </w:r>
    </w:p>
    <w:p w14:paraId="43AEC11F" w14:textId="77777777" w:rsidR="00973440" w:rsidRDefault="00973440">
      <w:pPr>
        <w:pStyle w:val="a4"/>
        <w:rPr>
          <w:rFonts w:ascii="黑体"/>
          <w:sz w:val="20"/>
          <w:lang w:eastAsia="zh-CN"/>
        </w:rPr>
      </w:pPr>
    </w:p>
    <w:p w14:paraId="2233A6BE" w14:textId="77777777" w:rsidR="00973440" w:rsidRDefault="00973440">
      <w:pPr>
        <w:pStyle w:val="a4"/>
        <w:rPr>
          <w:rFonts w:ascii="黑体"/>
          <w:sz w:val="20"/>
          <w:lang w:eastAsia="zh-CN"/>
        </w:rPr>
      </w:pPr>
    </w:p>
    <w:p w14:paraId="329090C1" w14:textId="77777777" w:rsidR="00973440" w:rsidRDefault="00973440">
      <w:pPr>
        <w:pStyle w:val="a4"/>
        <w:rPr>
          <w:rFonts w:ascii="黑体"/>
          <w:sz w:val="20"/>
          <w:lang w:eastAsia="zh-CN"/>
        </w:rPr>
      </w:pPr>
    </w:p>
    <w:p w14:paraId="6F0E0BC2" w14:textId="77777777" w:rsidR="00973440" w:rsidRDefault="00973440">
      <w:pPr>
        <w:pStyle w:val="a4"/>
        <w:spacing w:before="4"/>
        <w:rPr>
          <w:rFonts w:ascii="黑体"/>
          <w:sz w:val="23"/>
          <w:lang w:eastAsia="zh-CN"/>
        </w:rPr>
      </w:pPr>
    </w:p>
    <w:p w14:paraId="08E614E8" w14:textId="77777777" w:rsidR="00973440" w:rsidRDefault="00BD3799">
      <w:pPr>
        <w:spacing w:before="27"/>
        <w:ind w:right="1020"/>
        <w:jc w:val="center"/>
        <w:rPr>
          <w:rFonts w:ascii="黑体" w:eastAsia="黑体"/>
          <w:sz w:val="48"/>
          <w:szCs w:val="21"/>
        </w:rPr>
      </w:pPr>
      <w:r>
        <w:rPr>
          <w:rFonts w:ascii="黑体" w:eastAsia="黑体" w:hint="eastAsia"/>
          <w:sz w:val="48"/>
          <w:szCs w:val="21"/>
        </w:rPr>
        <w:t>地质</w:t>
      </w:r>
      <w:r>
        <w:rPr>
          <w:rFonts w:ascii="黑体" w:eastAsia="黑体" w:hint="eastAsia"/>
          <w:sz w:val="48"/>
          <w:szCs w:val="21"/>
        </w:rPr>
        <w:t>类自然教育基地建设导则</w:t>
      </w:r>
      <w:r>
        <w:rPr>
          <w:rFonts w:ascii="黑体" w:eastAsia="黑体" w:hint="eastAsia"/>
          <w:sz w:val="48"/>
          <w:szCs w:val="21"/>
        </w:rPr>
        <w:t>（</w:t>
      </w:r>
      <w:r>
        <w:rPr>
          <w:rFonts w:ascii="黑体" w:eastAsia="黑体" w:hint="eastAsia"/>
          <w:sz w:val="48"/>
          <w:szCs w:val="21"/>
        </w:rPr>
        <w:t>征求意见稿</w:t>
      </w:r>
      <w:r>
        <w:rPr>
          <w:rFonts w:ascii="黑体" w:eastAsia="黑体" w:hint="eastAsia"/>
          <w:sz w:val="48"/>
          <w:szCs w:val="21"/>
        </w:rPr>
        <w:t>）</w:t>
      </w:r>
    </w:p>
    <w:p w14:paraId="7DBCAC78" w14:textId="77777777" w:rsidR="00973440" w:rsidRDefault="00BD3799">
      <w:pPr>
        <w:spacing w:before="142"/>
        <w:ind w:right="1015"/>
        <w:jc w:val="center"/>
        <w:rPr>
          <w:rFonts w:ascii="Times New Roman"/>
          <w:sz w:val="36"/>
        </w:rPr>
      </w:pPr>
      <w:r>
        <w:rPr>
          <w:rFonts w:ascii="Times New Roman"/>
          <w:sz w:val="36"/>
        </w:rPr>
        <w:t xml:space="preserve">Construction guidelines for </w:t>
      </w:r>
      <w:r>
        <w:rPr>
          <w:rFonts w:ascii="Times New Roman" w:hint="eastAsia"/>
          <w:sz w:val="36"/>
        </w:rPr>
        <w:t>geology</w:t>
      </w:r>
      <w:r>
        <w:rPr>
          <w:rFonts w:ascii="Times New Roman"/>
          <w:sz w:val="36"/>
        </w:rPr>
        <w:t xml:space="preserve"> nature education base</w:t>
      </w:r>
    </w:p>
    <w:p w14:paraId="4A316D88" w14:textId="77777777" w:rsidR="00973440" w:rsidRDefault="00973440">
      <w:pPr>
        <w:pStyle w:val="a4"/>
        <w:rPr>
          <w:rFonts w:ascii="Times New Roman"/>
          <w:sz w:val="40"/>
        </w:rPr>
      </w:pPr>
    </w:p>
    <w:p w14:paraId="6543D0A6" w14:textId="77777777" w:rsidR="00973440" w:rsidRDefault="00973440">
      <w:pPr>
        <w:pStyle w:val="a4"/>
        <w:rPr>
          <w:rFonts w:ascii="Times New Roman"/>
          <w:sz w:val="40"/>
        </w:rPr>
      </w:pPr>
    </w:p>
    <w:p w14:paraId="75A84CC3" w14:textId="77777777" w:rsidR="00973440" w:rsidRDefault="00973440">
      <w:pPr>
        <w:pStyle w:val="a4"/>
        <w:rPr>
          <w:rFonts w:ascii="Times New Roman"/>
          <w:sz w:val="40"/>
        </w:rPr>
      </w:pPr>
    </w:p>
    <w:p w14:paraId="5495DA96" w14:textId="77777777" w:rsidR="00973440" w:rsidRDefault="00973440">
      <w:pPr>
        <w:pStyle w:val="a4"/>
        <w:rPr>
          <w:rFonts w:ascii="Times New Roman"/>
          <w:sz w:val="40"/>
        </w:rPr>
      </w:pPr>
    </w:p>
    <w:p w14:paraId="13EF8F2D" w14:textId="77777777" w:rsidR="00973440" w:rsidRDefault="00973440">
      <w:pPr>
        <w:pStyle w:val="a4"/>
        <w:rPr>
          <w:rFonts w:ascii="Times New Roman"/>
          <w:sz w:val="40"/>
        </w:rPr>
      </w:pPr>
    </w:p>
    <w:p w14:paraId="68546D4A" w14:textId="77777777" w:rsidR="00973440" w:rsidRDefault="00973440">
      <w:pPr>
        <w:pStyle w:val="a4"/>
        <w:rPr>
          <w:rFonts w:ascii="Times New Roman"/>
          <w:sz w:val="40"/>
        </w:rPr>
      </w:pPr>
    </w:p>
    <w:p w14:paraId="09F195B7" w14:textId="77777777" w:rsidR="00BD3799" w:rsidRDefault="00BD3799">
      <w:pPr>
        <w:pStyle w:val="a4"/>
        <w:rPr>
          <w:rFonts w:ascii="Times New Roman"/>
          <w:sz w:val="40"/>
        </w:rPr>
      </w:pPr>
    </w:p>
    <w:p w14:paraId="14093B31" w14:textId="77777777" w:rsidR="00BD3799" w:rsidRDefault="00BD3799">
      <w:pPr>
        <w:pStyle w:val="a4"/>
        <w:rPr>
          <w:rFonts w:ascii="Times New Roman"/>
          <w:sz w:val="40"/>
        </w:rPr>
      </w:pPr>
    </w:p>
    <w:p w14:paraId="413072A2" w14:textId="77777777" w:rsidR="00BD3799" w:rsidRDefault="00BD3799">
      <w:pPr>
        <w:pStyle w:val="a4"/>
        <w:rPr>
          <w:rFonts w:ascii="Times New Roman"/>
          <w:sz w:val="40"/>
        </w:rPr>
      </w:pPr>
      <w:bookmarkStart w:id="0" w:name="_GoBack"/>
      <w:bookmarkEnd w:id="0"/>
    </w:p>
    <w:p w14:paraId="7AAA94A7" w14:textId="77777777" w:rsidR="00973440" w:rsidRDefault="00973440">
      <w:pPr>
        <w:pStyle w:val="a4"/>
        <w:rPr>
          <w:rFonts w:ascii="Times New Roman"/>
          <w:sz w:val="40"/>
        </w:rPr>
      </w:pPr>
    </w:p>
    <w:p w14:paraId="7D15C8C5" w14:textId="77777777" w:rsidR="00973440" w:rsidRDefault="00973440">
      <w:pPr>
        <w:pStyle w:val="a4"/>
        <w:rPr>
          <w:rFonts w:ascii="Times New Roman"/>
          <w:sz w:val="40"/>
        </w:rPr>
      </w:pPr>
    </w:p>
    <w:p w14:paraId="47C42261" w14:textId="77777777" w:rsidR="00973440" w:rsidRDefault="00973440">
      <w:pPr>
        <w:pStyle w:val="a4"/>
        <w:rPr>
          <w:rFonts w:ascii="Times New Roman"/>
          <w:sz w:val="40"/>
        </w:rPr>
      </w:pPr>
    </w:p>
    <w:p w14:paraId="4A67C3F8" w14:textId="77777777" w:rsidR="00973440" w:rsidRDefault="00973440">
      <w:pPr>
        <w:pStyle w:val="a4"/>
        <w:rPr>
          <w:rFonts w:ascii="Times New Roman"/>
          <w:sz w:val="40"/>
        </w:rPr>
      </w:pPr>
    </w:p>
    <w:p w14:paraId="09D5EE0B" w14:textId="77777777" w:rsidR="00973440" w:rsidRDefault="00BD3799">
      <w:pPr>
        <w:tabs>
          <w:tab w:val="left" w:pos="7282"/>
        </w:tabs>
        <w:spacing w:before="254"/>
        <w:ind w:left="420"/>
        <w:jc w:val="left"/>
        <w:rPr>
          <w:rFonts w:ascii="黑体" w:eastAsia="黑体"/>
          <w:sz w:val="28"/>
        </w:rPr>
      </w:pPr>
      <w:r>
        <w:rPr>
          <w:noProof/>
        </w:rPr>
        <mc:AlternateContent>
          <mc:Choice Requires="wps">
            <w:drawing>
              <wp:anchor distT="0" distB="0" distL="114300" distR="114300" simplePos="0" relativeHeight="251657728" behindDoc="1" locked="0" layoutInCell="1" allowOverlap="1" wp14:anchorId="1F23771C" wp14:editId="2E9D21B3">
                <wp:simplePos x="0" y="0"/>
                <wp:positionH relativeFrom="page">
                  <wp:posOffset>895985</wp:posOffset>
                </wp:positionH>
                <wp:positionV relativeFrom="paragraph">
                  <wp:posOffset>457835</wp:posOffset>
                </wp:positionV>
                <wp:extent cx="5768975" cy="0"/>
                <wp:effectExtent l="0" t="8890" r="6350" b="12700"/>
                <wp:wrapTopAndBottom/>
                <wp:docPr id="2" name="直接连接符 2"/>
                <wp:cNvGraphicFramePr/>
                <a:graphic xmlns:a="http://schemas.openxmlformats.org/drawingml/2006/main">
                  <a:graphicData uri="http://schemas.microsoft.com/office/word/2010/wordprocessingShape">
                    <wps:wsp>
                      <wps:cNvCnPr/>
                      <wps:spPr>
                        <a:xfrm>
                          <a:off x="0" y="0"/>
                          <a:ext cx="5768975" cy="0"/>
                        </a:xfrm>
                        <a:prstGeom prst="line">
                          <a:avLst/>
                        </a:prstGeom>
                        <a:ln w="18288" cap="flat" cmpd="sng">
                          <a:solidFill>
                            <a:srgbClr val="000000"/>
                          </a:solidFill>
                          <a:prstDash val="solid"/>
                          <a:headEnd type="none" w="med" len="med"/>
                          <a:tailEnd type="none" w="med" len="med"/>
                        </a:ln>
                      </wps:spPr>
                      <wps:bodyPr/>
                    </wps:wsp>
                  </a:graphicData>
                </a:graphic>
              </wp:anchor>
            </w:drawing>
          </mc:Choice>
          <mc:Fallback>
            <w:pict>
              <v:line w14:anchorId="73BFEE8F" id="直接连接符 2" o:spid="_x0000_s1026" style="position:absolute;left:0;text-align:left;z-index:-251658752;visibility:visible;mso-wrap-style:square;mso-wrap-distance-left:9pt;mso-wrap-distance-top:0;mso-wrap-distance-right:9pt;mso-wrap-distance-bottom:0;mso-position-horizontal:absolute;mso-position-horizontal-relative:page;mso-position-vertical:absolute;mso-position-vertical-relative:text" from="70.55pt,36.05pt" to="524.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" strokeweight="1.44pt">
                <w10:wrap type="topAndBottom" anchorx="page"/>
              </v:line>
            </w:pict>
          </mc:Fallback>
        </mc:AlternateContent>
      </w:r>
      <w:r>
        <w:rPr>
          <w:rFonts w:ascii="黑体" w:eastAsia="黑体" w:hint="eastAsia"/>
          <w:sz w:val="28"/>
        </w:rPr>
        <w:t>XXXX</w:t>
      </w:r>
      <w:r>
        <w:rPr>
          <w:rFonts w:ascii="黑体" w:eastAsia="黑体" w:hint="eastAsia"/>
          <w:sz w:val="28"/>
        </w:rPr>
        <w:t>-</w:t>
      </w:r>
      <w:r>
        <w:rPr>
          <w:rFonts w:ascii="黑体" w:eastAsia="黑体" w:hint="eastAsia"/>
          <w:sz w:val="28"/>
        </w:rPr>
        <w:t>XX</w:t>
      </w:r>
      <w:r>
        <w:rPr>
          <w:rFonts w:ascii="黑体" w:eastAsia="黑体" w:hint="eastAsia"/>
          <w:sz w:val="28"/>
        </w:rPr>
        <w:t>-</w:t>
      </w:r>
      <w:r>
        <w:rPr>
          <w:rFonts w:ascii="黑体" w:eastAsia="黑体" w:hint="eastAsia"/>
          <w:sz w:val="28"/>
        </w:rPr>
        <w:t>XX</w:t>
      </w:r>
      <w:r>
        <w:rPr>
          <w:rFonts w:ascii="黑体" w:eastAsia="黑体" w:hint="eastAsia"/>
          <w:spacing w:val="-2"/>
          <w:sz w:val="28"/>
        </w:rPr>
        <w:t xml:space="preserve"> </w:t>
      </w:r>
      <w:r>
        <w:rPr>
          <w:rFonts w:ascii="黑体" w:eastAsia="黑体" w:hint="eastAsia"/>
          <w:sz w:val="28"/>
        </w:rPr>
        <w:t>发布</w:t>
      </w:r>
      <w:r>
        <w:rPr>
          <w:rFonts w:ascii="黑体" w:eastAsia="黑体" w:hint="eastAsia"/>
          <w:sz w:val="28"/>
        </w:rPr>
        <w:tab/>
      </w:r>
      <w:r>
        <w:rPr>
          <w:rFonts w:ascii="黑体" w:eastAsia="黑体" w:hint="eastAsia"/>
          <w:sz w:val="28"/>
        </w:rPr>
        <w:t>XXXX</w:t>
      </w:r>
      <w:r>
        <w:rPr>
          <w:rFonts w:ascii="黑体" w:eastAsia="黑体" w:hint="eastAsia"/>
          <w:sz w:val="28"/>
        </w:rPr>
        <w:t>-</w:t>
      </w:r>
      <w:r>
        <w:rPr>
          <w:rFonts w:ascii="黑体" w:eastAsia="黑体" w:hint="eastAsia"/>
          <w:sz w:val="28"/>
        </w:rPr>
        <w:t>XX</w:t>
      </w:r>
      <w:r>
        <w:rPr>
          <w:rFonts w:ascii="黑体" w:eastAsia="黑体" w:hint="eastAsia"/>
          <w:sz w:val="28"/>
        </w:rPr>
        <w:t>-</w:t>
      </w:r>
      <w:r>
        <w:rPr>
          <w:rFonts w:ascii="黑体" w:eastAsia="黑体" w:hint="eastAsia"/>
          <w:sz w:val="28"/>
        </w:rPr>
        <w:t>XX</w:t>
      </w:r>
      <w:r>
        <w:rPr>
          <w:rFonts w:ascii="黑体" w:eastAsia="黑体" w:hint="eastAsia"/>
          <w:spacing w:val="-70"/>
          <w:sz w:val="28"/>
        </w:rPr>
        <w:t xml:space="preserve"> </w:t>
      </w:r>
      <w:r>
        <w:rPr>
          <w:rFonts w:ascii="黑体" w:eastAsia="黑体" w:hint="eastAsia"/>
          <w:spacing w:val="-3"/>
          <w:sz w:val="28"/>
        </w:rPr>
        <w:t>实施</w:t>
      </w:r>
    </w:p>
    <w:p w14:paraId="6F19D384" w14:textId="77777777" w:rsidR="00973440" w:rsidRDefault="00973440">
      <w:pPr>
        <w:pStyle w:val="a4"/>
        <w:rPr>
          <w:rFonts w:ascii="黑体"/>
          <w:sz w:val="20"/>
          <w:lang w:eastAsia="zh-CN"/>
        </w:rPr>
      </w:pPr>
    </w:p>
    <w:p w14:paraId="4CD45FA5" w14:textId="77777777" w:rsidR="00973440" w:rsidRDefault="00BD3799">
      <w:pPr>
        <w:tabs>
          <w:tab w:val="left" w:pos="1821"/>
        </w:tabs>
        <w:spacing w:before="62"/>
        <w:ind w:right="1018"/>
        <w:jc w:val="center"/>
        <w:rPr>
          <w:rFonts w:ascii="黑体" w:eastAsia="黑体"/>
          <w:sz w:val="28"/>
        </w:rPr>
      </w:pPr>
      <w:r>
        <w:rPr>
          <w:rFonts w:ascii="黑体" w:eastAsia="黑体" w:hint="eastAsia"/>
          <w:sz w:val="28"/>
        </w:rPr>
        <w:t>中国林</w:t>
      </w:r>
      <w:r>
        <w:rPr>
          <w:rFonts w:ascii="黑体" w:eastAsia="黑体" w:hint="eastAsia"/>
          <w:spacing w:val="-3"/>
          <w:sz w:val="28"/>
        </w:rPr>
        <w:t>学</w:t>
      </w:r>
      <w:r>
        <w:rPr>
          <w:rFonts w:ascii="黑体" w:eastAsia="黑体" w:hint="eastAsia"/>
          <w:sz w:val="28"/>
        </w:rPr>
        <w:t>会</w:t>
      </w:r>
      <w:r>
        <w:rPr>
          <w:rFonts w:ascii="黑体" w:eastAsia="黑体" w:hint="eastAsia"/>
          <w:sz w:val="28"/>
        </w:rPr>
        <w:tab/>
      </w:r>
      <w:r>
        <w:rPr>
          <w:rFonts w:ascii="黑体" w:eastAsia="黑体" w:hint="eastAsia"/>
          <w:sz w:val="28"/>
        </w:rPr>
        <w:t>发</w:t>
      </w:r>
      <w:r>
        <w:rPr>
          <w:rFonts w:ascii="黑体" w:eastAsia="黑体" w:hint="eastAsia"/>
          <w:spacing w:val="-4"/>
          <w:sz w:val="28"/>
        </w:rPr>
        <w:t xml:space="preserve"> </w:t>
      </w:r>
      <w:r>
        <w:rPr>
          <w:rFonts w:ascii="黑体" w:eastAsia="黑体" w:hint="eastAsia"/>
          <w:sz w:val="28"/>
        </w:rPr>
        <w:t>布</w:t>
      </w:r>
    </w:p>
    <w:p w14:paraId="0A661DFA" w14:textId="77777777" w:rsidR="00973440" w:rsidRDefault="00973440">
      <w:pPr>
        <w:tabs>
          <w:tab w:val="left" w:pos="1821"/>
        </w:tabs>
        <w:spacing w:before="62"/>
        <w:ind w:right="1018"/>
        <w:rPr>
          <w:rFonts w:ascii="黑体" w:eastAsia="黑体"/>
          <w:sz w:val="28"/>
        </w:rPr>
        <w:sectPr w:rsidR="00973440">
          <w:headerReference w:type="default" r:id="rId8"/>
          <w:pgSz w:w="11910" w:h="16840"/>
          <w:pgMar w:top="520" w:right="0" w:bottom="280" w:left="1020" w:header="720" w:footer="720" w:gutter="0"/>
          <w:cols w:space="720"/>
        </w:sectPr>
      </w:pPr>
    </w:p>
    <w:p w14:paraId="0A98BBEB" w14:textId="77777777" w:rsidR="00973440" w:rsidRDefault="00973440">
      <w:pPr>
        <w:jc w:val="center"/>
        <w:rPr>
          <w:rFonts w:ascii="黑体" w:eastAsia="黑体"/>
          <w:sz w:val="28"/>
        </w:rPr>
        <w:sectPr w:rsidR="00973440">
          <w:footerReference w:type="default" r:id="rId9"/>
          <w:pgSz w:w="11910" w:h="16840"/>
          <w:pgMar w:top="520" w:right="0" w:bottom="280" w:left="1020" w:header="720" w:footer="720" w:gutter="0"/>
          <w:pgNumType w:start="1"/>
          <w:cols w:space="720"/>
        </w:sectPr>
      </w:pPr>
    </w:p>
    <w:p w14:paraId="206DCD69" w14:textId="77777777" w:rsidR="00973440" w:rsidRDefault="00BD3799">
      <w:pPr>
        <w:tabs>
          <w:tab w:val="left" w:pos="962"/>
        </w:tabs>
        <w:spacing w:before="178"/>
        <w:ind w:right="730"/>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ab/>
      </w:r>
      <w:r>
        <w:rPr>
          <w:rFonts w:ascii="黑体" w:eastAsia="黑体" w:hAnsi="黑体" w:cs="黑体" w:hint="eastAsia"/>
          <w:sz w:val="32"/>
          <w:szCs w:val="32"/>
        </w:rPr>
        <w:t>次</w:t>
      </w:r>
    </w:p>
    <w:p w14:paraId="2F6E00F9" w14:textId="77777777" w:rsidR="00973440" w:rsidRDefault="00973440"/>
    <w:sdt>
      <w:sdtPr>
        <w:rPr>
          <w:rFonts w:ascii="宋体" w:eastAsia="宋体" w:hAnsi="宋体"/>
        </w:rPr>
        <w:id w:val="147455064"/>
        <w15:color w:val="DBDBDB"/>
        <w:docPartObj>
          <w:docPartGallery w:val="Table of Contents"/>
          <w:docPartUnique/>
        </w:docPartObj>
      </w:sdtPr>
      <w:sdtEndPr>
        <w:rPr>
          <w:rFonts w:asciiTheme="minorHAnsi" w:eastAsiaTheme="minorEastAsia" w:hAnsiTheme="minorHAnsi" w:hint="eastAsia"/>
        </w:rPr>
      </w:sdtEndPr>
      <w:sdtContent>
        <w:p w14:paraId="2A282368" w14:textId="77777777" w:rsidR="00973440" w:rsidRDefault="00973440">
          <w:pPr>
            <w:jc w:val="center"/>
          </w:pPr>
        </w:p>
        <w:p w14:paraId="60E3032D" w14:textId="0B773527" w:rsidR="00973440" w:rsidRDefault="00BD3799">
          <w:pPr>
            <w:pStyle w:val="WPSOffice1"/>
            <w:tabs>
              <w:tab w:val="right" w:pos="2800"/>
              <w:tab w:val="right" w:leader="dot" w:pos="8306"/>
            </w:tabs>
          </w:pPr>
          <w:r>
            <w:rPr>
              <w:rFonts w:hint="eastAsia"/>
            </w:rPr>
            <w:fldChar w:fldCharType="begin"/>
          </w:r>
          <w:r>
            <w:rPr>
              <w:rFonts w:hint="eastAsia"/>
            </w:rPr>
            <w:instrText xml:space="preserve">TOC \o "1-1" \h \u </w:instrText>
          </w:r>
          <w:r>
            <w:rPr>
              <w:rFonts w:hint="eastAsia"/>
            </w:rPr>
            <w:fldChar w:fldCharType="separate"/>
          </w:r>
          <w:hyperlink w:anchor="_Toc19880" w:history="1">
            <w:r>
              <w:rPr>
                <w:rFonts w:ascii="黑体" w:eastAsia="黑体" w:hAnsi="黑体" w:cs="黑体" w:hint="eastAsia"/>
                <w:szCs w:val="32"/>
              </w:rPr>
              <w:t>前</w:t>
            </w:r>
            <w:r>
              <w:rPr>
                <w:rFonts w:ascii="黑体" w:eastAsia="黑体" w:hAnsi="黑体" w:cs="黑体" w:hint="eastAsia"/>
                <w:szCs w:val="32"/>
              </w:rPr>
              <w:tab/>
            </w:r>
            <w:r>
              <w:rPr>
                <w:rFonts w:ascii="黑体" w:eastAsia="黑体" w:hAnsi="黑体" w:cs="黑体" w:hint="eastAsia"/>
                <w:szCs w:val="32"/>
              </w:rPr>
              <w:t>言</w:t>
            </w:r>
            <w:r>
              <w:tab/>
            </w:r>
            <w:r>
              <w:fldChar w:fldCharType="begin"/>
            </w:r>
            <w:r>
              <w:instrText xml:space="preserve"> PAGEREF _Toc19880 \h </w:instrText>
            </w:r>
            <w:r>
              <w:fldChar w:fldCharType="separate"/>
            </w:r>
            <w:r>
              <w:rPr>
                <w:noProof/>
              </w:rPr>
              <w:t>3</w:t>
            </w:r>
            <w:r>
              <w:fldChar w:fldCharType="end"/>
            </w:r>
          </w:hyperlink>
        </w:p>
        <w:p w14:paraId="7FFDD09A" w14:textId="37E077A1" w:rsidR="00973440" w:rsidRDefault="00BD3799">
          <w:pPr>
            <w:pStyle w:val="WPSOffice1"/>
            <w:tabs>
              <w:tab w:val="right" w:leader="dot" w:pos="8306"/>
            </w:tabs>
          </w:pPr>
          <w:hyperlink w:anchor="_Toc28845" w:history="1">
            <w:r>
              <w:rPr>
                <w:rFonts w:ascii="黑体" w:eastAsia="黑体" w:hAnsi="黑体" w:cs="黑体" w:hint="eastAsia"/>
                <w:szCs w:val="32"/>
              </w:rPr>
              <w:t>地质</w:t>
            </w:r>
            <w:r>
              <w:rPr>
                <w:rFonts w:ascii="黑体" w:eastAsia="黑体" w:hAnsi="黑体" w:cs="黑体" w:hint="eastAsia"/>
                <w:szCs w:val="32"/>
              </w:rPr>
              <w:t>类自然教育基地建设导则</w:t>
            </w:r>
            <w:r>
              <w:tab/>
            </w:r>
            <w:r>
              <w:fldChar w:fldCharType="begin"/>
            </w:r>
            <w:r>
              <w:instrText xml:space="preserve"> PAGEREF _Toc28845 \h </w:instrText>
            </w:r>
            <w:r>
              <w:fldChar w:fldCharType="separate"/>
            </w:r>
            <w:r>
              <w:rPr>
                <w:noProof/>
              </w:rPr>
              <w:t>4</w:t>
            </w:r>
            <w:r>
              <w:fldChar w:fldCharType="end"/>
            </w:r>
          </w:hyperlink>
        </w:p>
        <w:p w14:paraId="47389C6E" w14:textId="5612B9CC" w:rsidR="00973440" w:rsidRDefault="00BD3799">
          <w:pPr>
            <w:pStyle w:val="WPSOffice1"/>
            <w:tabs>
              <w:tab w:val="right" w:leader="dot" w:pos="8306"/>
            </w:tabs>
          </w:pPr>
          <w:hyperlink w:anchor="_Toc24448" w:history="1">
            <w:r>
              <w:rPr>
                <w:rFonts w:eastAsia="黑体" w:hint="eastAsia"/>
                <w:bCs/>
                <w:kern w:val="44"/>
                <w:szCs w:val="44"/>
              </w:rPr>
              <w:t xml:space="preserve">1 </w:t>
            </w:r>
            <w:r>
              <w:rPr>
                <w:rFonts w:eastAsia="黑体" w:hint="eastAsia"/>
                <w:bCs/>
                <w:kern w:val="44"/>
                <w:szCs w:val="44"/>
              </w:rPr>
              <w:t>范围</w:t>
            </w:r>
            <w:r>
              <w:tab/>
            </w:r>
            <w:r>
              <w:fldChar w:fldCharType="begin"/>
            </w:r>
            <w:r>
              <w:instrText xml:space="preserve"> PAGEREF _Toc24448 \h </w:instrText>
            </w:r>
            <w:r>
              <w:fldChar w:fldCharType="separate"/>
            </w:r>
            <w:r>
              <w:rPr>
                <w:noProof/>
              </w:rPr>
              <w:t>4</w:t>
            </w:r>
            <w:r>
              <w:fldChar w:fldCharType="end"/>
            </w:r>
          </w:hyperlink>
        </w:p>
        <w:p w14:paraId="61D604CC" w14:textId="5B4F2E5E" w:rsidR="00973440" w:rsidRDefault="00BD3799">
          <w:pPr>
            <w:pStyle w:val="WPSOffice1"/>
            <w:tabs>
              <w:tab w:val="right" w:leader="dot" w:pos="8306"/>
            </w:tabs>
          </w:pPr>
          <w:hyperlink w:anchor="_Toc14293" w:history="1">
            <w:r>
              <w:rPr>
                <w:rFonts w:eastAsia="黑体" w:hint="eastAsia"/>
                <w:bCs/>
                <w:kern w:val="44"/>
                <w:szCs w:val="44"/>
              </w:rPr>
              <w:t xml:space="preserve">2 </w:t>
            </w:r>
            <w:r>
              <w:rPr>
                <w:rFonts w:eastAsia="黑体" w:hint="eastAsia"/>
                <w:bCs/>
                <w:kern w:val="44"/>
                <w:szCs w:val="44"/>
              </w:rPr>
              <w:t>规范性引用文件</w:t>
            </w:r>
            <w:r>
              <w:tab/>
            </w:r>
            <w:r>
              <w:fldChar w:fldCharType="begin"/>
            </w:r>
            <w:r>
              <w:instrText xml:space="preserve"> PAGEREF _Toc14293 \h </w:instrText>
            </w:r>
            <w:r>
              <w:fldChar w:fldCharType="separate"/>
            </w:r>
            <w:r>
              <w:rPr>
                <w:noProof/>
              </w:rPr>
              <w:t>4</w:t>
            </w:r>
            <w:r>
              <w:fldChar w:fldCharType="end"/>
            </w:r>
          </w:hyperlink>
        </w:p>
        <w:p w14:paraId="6A82E1F8" w14:textId="6FAA1DA2" w:rsidR="00973440" w:rsidRDefault="00BD3799">
          <w:pPr>
            <w:pStyle w:val="WPSOffice1"/>
            <w:tabs>
              <w:tab w:val="right" w:leader="dot" w:pos="8306"/>
            </w:tabs>
          </w:pPr>
          <w:hyperlink w:anchor="_Toc31512" w:history="1">
            <w:r>
              <w:rPr>
                <w:rFonts w:eastAsia="黑体" w:hint="eastAsia"/>
                <w:bCs/>
                <w:kern w:val="44"/>
                <w:szCs w:val="44"/>
              </w:rPr>
              <w:t xml:space="preserve">3 </w:t>
            </w:r>
            <w:r>
              <w:rPr>
                <w:rFonts w:eastAsia="黑体" w:hint="eastAsia"/>
                <w:bCs/>
                <w:kern w:val="44"/>
                <w:szCs w:val="44"/>
              </w:rPr>
              <w:t>术语定义</w:t>
            </w:r>
            <w:r>
              <w:tab/>
            </w:r>
            <w:r>
              <w:fldChar w:fldCharType="begin"/>
            </w:r>
            <w:r>
              <w:instrText xml:space="preserve"> PAGEREF _Toc31512 \h </w:instrText>
            </w:r>
            <w:r>
              <w:fldChar w:fldCharType="separate"/>
            </w:r>
            <w:r>
              <w:rPr>
                <w:noProof/>
              </w:rPr>
              <w:t>4</w:t>
            </w:r>
            <w:r>
              <w:fldChar w:fldCharType="end"/>
            </w:r>
          </w:hyperlink>
        </w:p>
        <w:p w14:paraId="3A23DB75" w14:textId="6714DB25" w:rsidR="00973440" w:rsidRDefault="00BD3799">
          <w:pPr>
            <w:pStyle w:val="WPSOffice1"/>
            <w:tabs>
              <w:tab w:val="right" w:leader="dot" w:pos="8306"/>
            </w:tabs>
          </w:pPr>
          <w:hyperlink w:anchor="_Toc23669" w:history="1">
            <w:r>
              <w:rPr>
                <w:rFonts w:eastAsia="黑体" w:hint="eastAsia"/>
                <w:bCs/>
                <w:kern w:val="44"/>
                <w:szCs w:val="44"/>
              </w:rPr>
              <w:t xml:space="preserve">4 </w:t>
            </w:r>
            <w:r>
              <w:rPr>
                <w:rFonts w:eastAsia="黑体" w:hint="eastAsia"/>
                <w:bCs/>
                <w:kern w:val="44"/>
                <w:szCs w:val="44"/>
              </w:rPr>
              <w:t>建设原则</w:t>
            </w:r>
            <w:r>
              <w:tab/>
            </w:r>
            <w:r>
              <w:fldChar w:fldCharType="begin"/>
            </w:r>
            <w:r>
              <w:instrText xml:space="preserve"> PAGEREF _Toc23669 \h </w:instrText>
            </w:r>
            <w:r>
              <w:fldChar w:fldCharType="separate"/>
            </w:r>
            <w:r>
              <w:rPr>
                <w:noProof/>
              </w:rPr>
              <w:t>4</w:t>
            </w:r>
            <w:r>
              <w:fldChar w:fldCharType="end"/>
            </w:r>
          </w:hyperlink>
        </w:p>
        <w:p w14:paraId="0CA6F4B8" w14:textId="679F2B22" w:rsidR="00973440" w:rsidRDefault="00BD3799">
          <w:pPr>
            <w:pStyle w:val="WPSOffice1"/>
            <w:tabs>
              <w:tab w:val="right" w:leader="dot" w:pos="8306"/>
            </w:tabs>
          </w:pPr>
          <w:hyperlink w:anchor="_Toc18204" w:history="1">
            <w:r>
              <w:rPr>
                <w:rFonts w:eastAsia="黑体" w:hint="eastAsia"/>
                <w:bCs/>
                <w:kern w:val="44"/>
                <w:szCs w:val="44"/>
              </w:rPr>
              <w:t xml:space="preserve">5 </w:t>
            </w:r>
            <w:r>
              <w:rPr>
                <w:rFonts w:eastAsia="黑体" w:hint="eastAsia"/>
                <w:bCs/>
                <w:kern w:val="44"/>
                <w:szCs w:val="44"/>
              </w:rPr>
              <w:t>选址要求</w:t>
            </w:r>
            <w:r>
              <w:tab/>
            </w:r>
            <w:r>
              <w:fldChar w:fldCharType="begin"/>
            </w:r>
            <w:r>
              <w:instrText xml:space="preserve"> PAGEREF _Toc18204 \h </w:instrText>
            </w:r>
            <w:r>
              <w:fldChar w:fldCharType="separate"/>
            </w:r>
            <w:r>
              <w:rPr>
                <w:noProof/>
              </w:rPr>
              <w:t>5</w:t>
            </w:r>
            <w:r>
              <w:fldChar w:fldCharType="end"/>
            </w:r>
          </w:hyperlink>
        </w:p>
        <w:p w14:paraId="7C06E8D1" w14:textId="12D76174" w:rsidR="00973440" w:rsidRDefault="00BD3799">
          <w:pPr>
            <w:pStyle w:val="WPSOffice1"/>
            <w:tabs>
              <w:tab w:val="right" w:leader="dot" w:pos="8306"/>
            </w:tabs>
          </w:pPr>
          <w:hyperlink w:anchor="_Toc27234" w:history="1">
            <w:r>
              <w:rPr>
                <w:rFonts w:eastAsia="黑体" w:hint="eastAsia"/>
                <w:bCs/>
                <w:kern w:val="44"/>
                <w:szCs w:val="44"/>
              </w:rPr>
              <w:t xml:space="preserve">6 </w:t>
            </w:r>
            <w:r>
              <w:rPr>
                <w:rFonts w:eastAsia="黑体" w:hint="eastAsia"/>
                <w:bCs/>
                <w:kern w:val="44"/>
                <w:szCs w:val="44"/>
              </w:rPr>
              <w:t>设施建设</w:t>
            </w:r>
            <w:r>
              <w:tab/>
            </w:r>
            <w:r>
              <w:fldChar w:fldCharType="begin"/>
            </w:r>
            <w:r>
              <w:instrText xml:space="preserve"> PAGEREF _Toc27234 \h </w:instrText>
            </w:r>
            <w:r>
              <w:fldChar w:fldCharType="separate"/>
            </w:r>
            <w:r>
              <w:rPr>
                <w:noProof/>
              </w:rPr>
              <w:t>5</w:t>
            </w:r>
            <w:r>
              <w:fldChar w:fldCharType="end"/>
            </w:r>
          </w:hyperlink>
        </w:p>
        <w:p w14:paraId="301EA00C" w14:textId="1897CCB2" w:rsidR="00973440" w:rsidRDefault="00BD3799">
          <w:pPr>
            <w:pStyle w:val="WPSOffice1"/>
            <w:tabs>
              <w:tab w:val="right" w:leader="dot" w:pos="8306"/>
            </w:tabs>
          </w:pPr>
          <w:hyperlink w:anchor="_Toc26774" w:history="1">
            <w:r>
              <w:rPr>
                <w:rFonts w:eastAsia="黑体" w:hint="eastAsia"/>
                <w:bCs/>
                <w:kern w:val="44"/>
                <w:szCs w:val="44"/>
              </w:rPr>
              <w:t xml:space="preserve">7 </w:t>
            </w:r>
            <w:r>
              <w:rPr>
                <w:rFonts w:eastAsia="黑体" w:hint="eastAsia"/>
                <w:bCs/>
                <w:kern w:val="44"/>
                <w:szCs w:val="44"/>
              </w:rPr>
              <w:t>内容建设</w:t>
            </w:r>
            <w:r>
              <w:tab/>
            </w:r>
            <w:r>
              <w:fldChar w:fldCharType="begin"/>
            </w:r>
            <w:r>
              <w:instrText xml:space="preserve"> PAGEREF _Toc26774 \h </w:instrText>
            </w:r>
            <w:r>
              <w:fldChar w:fldCharType="separate"/>
            </w:r>
            <w:r>
              <w:rPr>
                <w:noProof/>
              </w:rPr>
              <w:t>6</w:t>
            </w:r>
            <w:r>
              <w:fldChar w:fldCharType="end"/>
            </w:r>
          </w:hyperlink>
        </w:p>
        <w:p w14:paraId="21EECB98" w14:textId="656B42BF" w:rsidR="00973440" w:rsidRDefault="00BD3799">
          <w:pPr>
            <w:pStyle w:val="WPSOffice1"/>
            <w:tabs>
              <w:tab w:val="right" w:leader="dot" w:pos="8306"/>
            </w:tabs>
          </w:pPr>
          <w:hyperlink w:anchor="_Toc16599" w:history="1">
            <w:r>
              <w:rPr>
                <w:rFonts w:eastAsia="黑体" w:hint="eastAsia"/>
                <w:bCs/>
                <w:kern w:val="44"/>
                <w:szCs w:val="44"/>
              </w:rPr>
              <w:t xml:space="preserve">8 </w:t>
            </w:r>
            <w:r>
              <w:rPr>
                <w:rFonts w:eastAsia="黑体" w:hint="eastAsia"/>
                <w:bCs/>
                <w:kern w:val="44"/>
                <w:szCs w:val="44"/>
              </w:rPr>
              <w:t>运营管理</w:t>
            </w:r>
            <w:r>
              <w:tab/>
            </w:r>
            <w:r>
              <w:fldChar w:fldCharType="begin"/>
            </w:r>
            <w:r>
              <w:instrText xml:space="preserve"> PAGEREF _Toc16599 \h </w:instrText>
            </w:r>
            <w:r>
              <w:fldChar w:fldCharType="separate"/>
            </w:r>
            <w:r>
              <w:rPr>
                <w:noProof/>
              </w:rPr>
              <w:t>6</w:t>
            </w:r>
            <w:r>
              <w:fldChar w:fldCharType="end"/>
            </w:r>
          </w:hyperlink>
        </w:p>
        <w:p w14:paraId="61055AE3" w14:textId="35BBC84E" w:rsidR="00973440" w:rsidRDefault="00BD3799">
          <w:pPr>
            <w:pStyle w:val="WPSOffice1"/>
            <w:tabs>
              <w:tab w:val="right" w:leader="dot" w:pos="8306"/>
            </w:tabs>
          </w:pPr>
          <w:hyperlink w:anchor="_Toc24232" w:history="1">
            <w:r>
              <w:rPr>
                <w:rFonts w:eastAsia="黑体" w:hint="eastAsia"/>
                <w:bCs/>
                <w:kern w:val="44"/>
                <w:szCs w:val="44"/>
              </w:rPr>
              <w:t>附录</w:t>
            </w:r>
            <w:r>
              <w:rPr>
                <w:rFonts w:eastAsia="黑体" w:hint="eastAsia"/>
                <w:bCs/>
                <w:kern w:val="44"/>
                <w:szCs w:val="44"/>
              </w:rPr>
              <w:t>A</w:t>
            </w:r>
            <w:r>
              <w:rPr>
                <w:rFonts w:eastAsia="黑体" w:hint="eastAsia"/>
                <w:bCs/>
                <w:kern w:val="44"/>
                <w:szCs w:val="44"/>
              </w:rPr>
              <w:t>（资料性）设施建设场地分类</w:t>
            </w:r>
            <w:r>
              <w:tab/>
            </w:r>
            <w:r>
              <w:fldChar w:fldCharType="begin"/>
            </w:r>
            <w:r>
              <w:instrText xml:space="preserve"> PAGEREF _Toc24232 \h </w:instrText>
            </w:r>
            <w:r>
              <w:fldChar w:fldCharType="separate"/>
            </w:r>
            <w:r>
              <w:rPr>
                <w:noProof/>
              </w:rPr>
              <w:t>8</w:t>
            </w:r>
            <w:r>
              <w:fldChar w:fldCharType="end"/>
            </w:r>
          </w:hyperlink>
        </w:p>
        <w:p w14:paraId="257C9A0C" w14:textId="20755256" w:rsidR="00973440" w:rsidRDefault="00BD3799">
          <w:pPr>
            <w:pStyle w:val="WPSOffice1"/>
            <w:tabs>
              <w:tab w:val="right" w:leader="dot" w:pos="8306"/>
            </w:tabs>
          </w:pPr>
          <w:hyperlink w:anchor="_Toc29667" w:history="1">
            <w:r>
              <w:rPr>
                <w:rFonts w:eastAsia="黑体" w:hint="eastAsia"/>
                <w:bCs/>
                <w:kern w:val="44"/>
                <w:szCs w:val="44"/>
              </w:rPr>
              <w:t>附录</w:t>
            </w:r>
            <w:r>
              <w:rPr>
                <w:rFonts w:eastAsia="黑体" w:hint="eastAsia"/>
                <w:bCs/>
                <w:kern w:val="44"/>
                <w:szCs w:val="44"/>
              </w:rPr>
              <w:t>B</w:t>
            </w:r>
            <w:r>
              <w:rPr>
                <w:rFonts w:eastAsia="黑体" w:hint="eastAsia"/>
                <w:bCs/>
                <w:kern w:val="44"/>
                <w:szCs w:val="44"/>
              </w:rPr>
              <w:t>（资料性）解说系统分类</w:t>
            </w:r>
            <w:r>
              <w:tab/>
            </w:r>
            <w:r>
              <w:fldChar w:fldCharType="begin"/>
            </w:r>
            <w:r>
              <w:instrText xml:space="preserve"> PAGEREF _Toc29667 \h </w:instrText>
            </w:r>
            <w:r>
              <w:fldChar w:fldCharType="separate"/>
            </w:r>
            <w:r>
              <w:rPr>
                <w:noProof/>
              </w:rPr>
              <w:t>9</w:t>
            </w:r>
            <w:r>
              <w:fldChar w:fldCharType="end"/>
            </w:r>
          </w:hyperlink>
        </w:p>
        <w:p w14:paraId="382E8132" w14:textId="77777777" w:rsidR="00973440" w:rsidRDefault="00BD3799">
          <w:r>
            <w:rPr>
              <w:rFonts w:hint="eastAsia"/>
            </w:rPr>
            <w:fldChar w:fldCharType="end"/>
          </w:r>
        </w:p>
      </w:sdtContent>
    </w:sdt>
    <w:p w14:paraId="6B1F35E6" w14:textId="77777777" w:rsidR="00973440" w:rsidRDefault="00973440">
      <w:pPr>
        <w:tabs>
          <w:tab w:val="left" w:pos="962"/>
        </w:tabs>
        <w:ind w:right="1301"/>
        <w:jc w:val="center"/>
        <w:rPr>
          <w:rFonts w:ascii="黑体" w:eastAsia="黑体" w:hAnsi="黑体" w:cs="黑体"/>
          <w:sz w:val="32"/>
          <w:szCs w:val="32"/>
        </w:rPr>
      </w:pPr>
    </w:p>
    <w:p w14:paraId="2763B77C" w14:textId="77777777" w:rsidR="00973440" w:rsidRDefault="00973440">
      <w:pPr>
        <w:tabs>
          <w:tab w:val="left" w:pos="962"/>
        </w:tabs>
        <w:ind w:right="1301"/>
        <w:jc w:val="center"/>
        <w:rPr>
          <w:rFonts w:ascii="黑体" w:eastAsia="黑体" w:hAnsi="黑体" w:cs="黑体"/>
          <w:sz w:val="32"/>
          <w:szCs w:val="32"/>
        </w:rPr>
      </w:pPr>
    </w:p>
    <w:p w14:paraId="3782DE7F" w14:textId="77777777" w:rsidR="00973440" w:rsidRDefault="00973440">
      <w:pPr>
        <w:tabs>
          <w:tab w:val="left" w:pos="962"/>
        </w:tabs>
        <w:ind w:right="1301"/>
        <w:jc w:val="center"/>
        <w:rPr>
          <w:rFonts w:ascii="黑体" w:eastAsia="黑体" w:hAnsi="黑体" w:cs="黑体"/>
          <w:sz w:val="32"/>
          <w:szCs w:val="32"/>
        </w:rPr>
      </w:pPr>
    </w:p>
    <w:p w14:paraId="329E8ECC" w14:textId="77777777" w:rsidR="00973440" w:rsidRDefault="00973440">
      <w:pPr>
        <w:tabs>
          <w:tab w:val="left" w:pos="962"/>
        </w:tabs>
        <w:ind w:right="1301"/>
        <w:jc w:val="center"/>
        <w:rPr>
          <w:rFonts w:ascii="黑体" w:eastAsia="黑体" w:hAnsi="黑体" w:cs="黑体"/>
          <w:sz w:val="32"/>
          <w:szCs w:val="32"/>
        </w:rPr>
      </w:pPr>
    </w:p>
    <w:p w14:paraId="07D8E7BA" w14:textId="77777777" w:rsidR="00973440" w:rsidRDefault="00973440">
      <w:pPr>
        <w:tabs>
          <w:tab w:val="left" w:pos="962"/>
        </w:tabs>
        <w:ind w:right="1301"/>
        <w:jc w:val="center"/>
        <w:rPr>
          <w:rFonts w:ascii="黑体" w:eastAsia="黑体" w:hAnsi="黑体" w:cs="黑体"/>
          <w:sz w:val="32"/>
          <w:szCs w:val="32"/>
        </w:rPr>
      </w:pPr>
    </w:p>
    <w:p w14:paraId="273E8637" w14:textId="77777777" w:rsidR="00973440" w:rsidRDefault="00973440">
      <w:pPr>
        <w:tabs>
          <w:tab w:val="left" w:pos="962"/>
        </w:tabs>
        <w:ind w:right="1301"/>
        <w:jc w:val="center"/>
        <w:rPr>
          <w:rFonts w:ascii="黑体" w:eastAsia="黑体" w:hAnsi="黑体" w:cs="黑体"/>
          <w:sz w:val="32"/>
          <w:szCs w:val="32"/>
        </w:rPr>
      </w:pPr>
    </w:p>
    <w:p w14:paraId="24AFB5F0" w14:textId="77777777" w:rsidR="00973440" w:rsidRDefault="00973440">
      <w:pPr>
        <w:tabs>
          <w:tab w:val="left" w:pos="962"/>
        </w:tabs>
        <w:ind w:right="1301"/>
        <w:jc w:val="center"/>
        <w:rPr>
          <w:rFonts w:ascii="黑体" w:eastAsia="黑体" w:hAnsi="黑体" w:cs="黑体"/>
          <w:sz w:val="32"/>
          <w:szCs w:val="32"/>
        </w:rPr>
      </w:pPr>
    </w:p>
    <w:p w14:paraId="03E37662" w14:textId="77777777" w:rsidR="00973440" w:rsidRDefault="00973440">
      <w:pPr>
        <w:tabs>
          <w:tab w:val="left" w:pos="962"/>
        </w:tabs>
        <w:ind w:right="1301"/>
        <w:jc w:val="center"/>
        <w:rPr>
          <w:rFonts w:ascii="黑体" w:eastAsia="黑体" w:hAnsi="黑体" w:cs="黑体"/>
          <w:sz w:val="32"/>
          <w:szCs w:val="32"/>
        </w:rPr>
      </w:pPr>
    </w:p>
    <w:p w14:paraId="484137F0" w14:textId="77777777" w:rsidR="00973440" w:rsidRDefault="00973440">
      <w:pPr>
        <w:tabs>
          <w:tab w:val="left" w:pos="962"/>
        </w:tabs>
        <w:ind w:right="1301"/>
        <w:jc w:val="center"/>
        <w:rPr>
          <w:rFonts w:ascii="黑体" w:eastAsia="黑体" w:hAnsi="黑体" w:cs="黑体"/>
          <w:sz w:val="32"/>
          <w:szCs w:val="32"/>
        </w:rPr>
      </w:pPr>
    </w:p>
    <w:p w14:paraId="090BBDB8" w14:textId="77777777" w:rsidR="00973440" w:rsidRDefault="00973440">
      <w:pPr>
        <w:tabs>
          <w:tab w:val="left" w:pos="962"/>
        </w:tabs>
        <w:ind w:right="1301"/>
        <w:jc w:val="center"/>
        <w:rPr>
          <w:rFonts w:ascii="黑体" w:eastAsia="黑体" w:hAnsi="黑体" w:cs="黑体"/>
          <w:sz w:val="32"/>
          <w:szCs w:val="32"/>
        </w:rPr>
      </w:pPr>
    </w:p>
    <w:p w14:paraId="2279F2EB" w14:textId="77777777" w:rsidR="00973440" w:rsidRDefault="00973440">
      <w:pPr>
        <w:tabs>
          <w:tab w:val="left" w:pos="962"/>
        </w:tabs>
        <w:ind w:right="1301"/>
        <w:jc w:val="center"/>
        <w:rPr>
          <w:rFonts w:ascii="黑体" w:eastAsia="黑体" w:hAnsi="黑体" w:cs="黑体"/>
          <w:sz w:val="32"/>
          <w:szCs w:val="32"/>
        </w:rPr>
      </w:pPr>
    </w:p>
    <w:p w14:paraId="3B68E841" w14:textId="77777777" w:rsidR="00973440" w:rsidRDefault="00973440">
      <w:pPr>
        <w:tabs>
          <w:tab w:val="left" w:pos="962"/>
        </w:tabs>
        <w:ind w:right="1301"/>
        <w:jc w:val="center"/>
        <w:rPr>
          <w:rFonts w:ascii="黑体" w:eastAsia="黑体" w:hAnsi="黑体" w:cs="黑体"/>
          <w:sz w:val="32"/>
          <w:szCs w:val="32"/>
        </w:rPr>
      </w:pPr>
    </w:p>
    <w:p w14:paraId="42A2D902" w14:textId="77777777" w:rsidR="00973440" w:rsidRDefault="00973440">
      <w:pPr>
        <w:tabs>
          <w:tab w:val="left" w:pos="962"/>
        </w:tabs>
        <w:ind w:right="1301"/>
        <w:jc w:val="center"/>
        <w:rPr>
          <w:rFonts w:ascii="黑体" w:eastAsia="黑体" w:hAnsi="黑体" w:cs="黑体"/>
          <w:sz w:val="32"/>
          <w:szCs w:val="32"/>
        </w:rPr>
      </w:pPr>
    </w:p>
    <w:p w14:paraId="7C6C01EE" w14:textId="77777777" w:rsidR="00973440" w:rsidRDefault="00973440">
      <w:pPr>
        <w:tabs>
          <w:tab w:val="left" w:pos="962"/>
        </w:tabs>
        <w:ind w:right="1301"/>
        <w:jc w:val="center"/>
        <w:rPr>
          <w:rFonts w:ascii="黑体" w:eastAsia="黑体" w:hAnsi="黑体" w:cs="黑体"/>
          <w:sz w:val="32"/>
          <w:szCs w:val="32"/>
        </w:rPr>
      </w:pPr>
    </w:p>
    <w:p w14:paraId="5693105B" w14:textId="77777777" w:rsidR="00973440" w:rsidRDefault="00BD3799">
      <w:pPr>
        <w:tabs>
          <w:tab w:val="left" w:pos="962"/>
        </w:tabs>
        <w:ind w:right="1301"/>
        <w:jc w:val="center"/>
        <w:outlineLvl w:val="0"/>
        <w:rPr>
          <w:rFonts w:ascii="黑体" w:eastAsia="黑体" w:hAnsi="黑体" w:cs="黑体"/>
          <w:sz w:val="32"/>
          <w:szCs w:val="32"/>
        </w:rPr>
      </w:pPr>
      <w:bookmarkStart w:id="1" w:name="_Toc19880"/>
      <w:r>
        <w:rPr>
          <w:rFonts w:ascii="黑体" w:eastAsia="黑体" w:hAnsi="黑体" w:cs="黑体" w:hint="eastAsia"/>
          <w:sz w:val="32"/>
          <w:szCs w:val="32"/>
        </w:rPr>
        <w:t>前</w:t>
      </w:r>
      <w:r>
        <w:rPr>
          <w:rFonts w:ascii="黑体" w:eastAsia="黑体" w:hAnsi="黑体" w:cs="黑体" w:hint="eastAsia"/>
          <w:sz w:val="32"/>
          <w:szCs w:val="32"/>
        </w:rPr>
        <w:tab/>
      </w:r>
      <w:r>
        <w:rPr>
          <w:rFonts w:ascii="黑体" w:eastAsia="黑体" w:hAnsi="黑体" w:cs="黑体" w:hint="eastAsia"/>
          <w:sz w:val="32"/>
          <w:szCs w:val="32"/>
        </w:rPr>
        <w:t>言</w:t>
      </w:r>
      <w:bookmarkEnd w:id="1"/>
    </w:p>
    <w:p w14:paraId="62E74780" w14:textId="77777777" w:rsidR="00973440" w:rsidRDefault="00BD3799">
      <w:pPr>
        <w:pStyle w:val="a4"/>
        <w:spacing w:before="9"/>
        <w:rPr>
          <w:rFonts w:ascii="黑体"/>
          <w:sz w:val="45"/>
          <w:lang w:eastAsia="zh-CN"/>
        </w:rPr>
      </w:pPr>
      <w:r>
        <w:rPr>
          <w:rFonts w:ascii="黑体" w:hint="eastAsia"/>
          <w:sz w:val="45"/>
          <w:lang w:eastAsia="zh-CN"/>
        </w:rPr>
        <w:t xml:space="preserve"> </w:t>
      </w:r>
    </w:p>
    <w:p w14:paraId="5DAEEE89" w14:textId="77777777" w:rsidR="00973440" w:rsidRDefault="00BD3799">
      <w:pPr>
        <w:pStyle w:val="a4"/>
        <w:spacing w:line="290" w:lineRule="auto"/>
        <w:ind w:left="112" w:right="1412" w:firstLine="420"/>
        <w:rPr>
          <w:lang w:eastAsia="zh-CN"/>
        </w:rPr>
      </w:pPr>
      <w:r>
        <w:rPr>
          <w:spacing w:val="-10"/>
          <w:lang w:eastAsia="zh-CN"/>
        </w:rPr>
        <w:t>本文件按照</w:t>
      </w:r>
      <w:r>
        <w:rPr>
          <w:spacing w:val="-10"/>
          <w:lang w:eastAsia="zh-CN"/>
        </w:rPr>
        <w:t xml:space="preserve"> </w:t>
      </w:r>
      <w:r>
        <w:rPr>
          <w:lang w:eastAsia="zh-CN"/>
        </w:rPr>
        <w:t>GB/T 1.1—2020</w:t>
      </w:r>
      <w:r>
        <w:rPr>
          <w:spacing w:val="-8"/>
          <w:lang w:eastAsia="zh-CN"/>
        </w:rPr>
        <w:t>《标准化工作导则</w:t>
      </w:r>
      <w:r>
        <w:rPr>
          <w:spacing w:val="-8"/>
          <w:lang w:eastAsia="zh-CN"/>
        </w:rPr>
        <w:t xml:space="preserve"> </w:t>
      </w:r>
      <w:r>
        <w:rPr>
          <w:spacing w:val="-8"/>
          <w:lang w:eastAsia="zh-CN"/>
        </w:rPr>
        <w:t>第</w:t>
      </w:r>
      <w:r>
        <w:rPr>
          <w:spacing w:val="-8"/>
          <w:lang w:eastAsia="zh-CN"/>
        </w:rPr>
        <w:t xml:space="preserve"> </w:t>
      </w:r>
      <w:r>
        <w:rPr>
          <w:lang w:eastAsia="zh-CN"/>
        </w:rPr>
        <w:t>1</w:t>
      </w:r>
      <w:r>
        <w:rPr>
          <w:spacing w:val="-9"/>
          <w:lang w:eastAsia="zh-CN"/>
        </w:rPr>
        <w:t xml:space="preserve"> </w:t>
      </w:r>
      <w:r>
        <w:rPr>
          <w:spacing w:val="-9"/>
          <w:lang w:eastAsia="zh-CN"/>
        </w:rPr>
        <w:t>部分：标准化文件的结构和起草规则》的规定</w:t>
      </w:r>
      <w:r>
        <w:rPr>
          <w:spacing w:val="-7"/>
          <w:lang w:eastAsia="zh-CN"/>
        </w:rPr>
        <w:t>起草。请注意本文件的某些内容可能涉及专利，本文件的发布机构不承担识别专利的责任。</w:t>
      </w:r>
    </w:p>
    <w:p w14:paraId="1B01F356" w14:textId="77777777" w:rsidR="00973440" w:rsidRDefault="00BD3799">
      <w:pPr>
        <w:pStyle w:val="a4"/>
        <w:spacing w:before="1"/>
        <w:ind w:left="533"/>
        <w:rPr>
          <w:lang w:eastAsia="zh-CN"/>
        </w:rPr>
      </w:pPr>
      <w:r>
        <w:rPr>
          <w:lang w:eastAsia="zh-CN"/>
        </w:rPr>
        <w:t>本文件由中国林学会提出并归口。</w:t>
      </w:r>
    </w:p>
    <w:p w14:paraId="34E0DD7F" w14:textId="77777777" w:rsidR="00973440" w:rsidRDefault="00BD3799">
      <w:pPr>
        <w:pStyle w:val="a4"/>
        <w:spacing w:before="60" w:line="290" w:lineRule="auto"/>
        <w:ind w:left="112" w:right="1414" w:firstLine="420"/>
        <w:rPr>
          <w:lang w:eastAsia="zh-CN"/>
        </w:rPr>
      </w:pPr>
      <w:r>
        <w:rPr>
          <w:lang w:eastAsia="zh-CN"/>
        </w:rPr>
        <w:t>本文件起草单位：中国林学会、</w:t>
      </w:r>
      <w:r>
        <w:rPr>
          <w:rFonts w:hint="eastAsia"/>
          <w:lang w:eastAsia="zh-CN"/>
        </w:rPr>
        <w:t>武汉大业地质环境保护有限责任公司</w:t>
      </w:r>
    </w:p>
    <w:p w14:paraId="319E0DE8" w14:textId="77777777" w:rsidR="00973440" w:rsidRDefault="00BD3799">
      <w:pPr>
        <w:pStyle w:val="a4"/>
        <w:spacing w:before="2" w:line="292" w:lineRule="auto"/>
        <w:ind w:left="112" w:right="1412" w:firstLine="420"/>
        <w:rPr>
          <w:lang w:eastAsia="zh-CN"/>
        </w:rPr>
      </w:pPr>
      <w:r>
        <w:rPr>
          <w:lang w:eastAsia="zh-CN"/>
        </w:rPr>
        <w:t>本文件主要起草人：郭丽萍、</w:t>
      </w:r>
      <w:r>
        <w:rPr>
          <w:rFonts w:hint="eastAsia"/>
          <w:lang w:eastAsia="zh-CN"/>
        </w:rPr>
        <w:t>李鑫、彭轶、韩非、李红梅、霍前隆、卢传亮、</w:t>
      </w:r>
      <w:r>
        <w:rPr>
          <w:rFonts w:hint="eastAsia"/>
          <w:lang w:eastAsia="zh-CN"/>
        </w:rPr>
        <w:t>XXX</w:t>
      </w:r>
    </w:p>
    <w:p w14:paraId="17883CAC" w14:textId="77777777" w:rsidR="00973440" w:rsidRDefault="00973440"/>
    <w:p w14:paraId="608C5F95" w14:textId="77777777" w:rsidR="00973440" w:rsidRDefault="00973440"/>
    <w:p w14:paraId="043BD3D0" w14:textId="77777777" w:rsidR="00973440" w:rsidRDefault="00973440"/>
    <w:p w14:paraId="06398FA2" w14:textId="77777777" w:rsidR="00973440" w:rsidRDefault="00973440"/>
    <w:p w14:paraId="6947EEC0" w14:textId="77777777" w:rsidR="00973440" w:rsidRDefault="00973440"/>
    <w:p w14:paraId="079F1EBC" w14:textId="77777777" w:rsidR="00973440" w:rsidRDefault="00973440"/>
    <w:p w14:paraId="7E6AC3BF" w14:textId="77777777" w:rsidR="00973440" w:rsidRDefault="00973440"/>
    <w:p w14:paraId="60E47217" w14:textId="77777777" w:rsidR="00973440" w:rsidRDefault="00973440"/>
    <w:p w14:paraId="36F9D85D" w14:textId="77777777" w:rsidR="00973440" w:rsidRDefault="00973440"/>
    <w:p w14:paraId="29EE32DD" w14:textId="77777777" w:rsidR="00973440" w:rsidRDefault="00973440"/>
    <w:p w14:paraId="32222246" w14:textId="77777777" w:rsidR="00973440" w:rsidRDefault="00973440"/>
    <w:p w14:paraId="6289B709" w14:textId="77777777" w:rsidR="00973440" w:rsidRDefault="00973440"/>
    <w:p w14:paraId="583FCBC7" w14:textId="77777777" w:rsidR="00973440" w:rsidRDefault="00973440"/>
    <w:p w14:paraId="227986A2" w14:textId="77777777" w:rsidR="00973440" w:rsidRDefault="00973440"/>
    <w:p w14:paraId="2B2EB990" w14:textId="77777777" w:rsidR="00973440" w:rsidRDefault="00973440"/>
    <w:p w14:paraId="3A919271" w14:textId="77777777" w:rsidR="00973440" w:rsidRDefault="00973440"/>
    <w:p w14:paraId="7DABDDAD" w14:textId="77777777" w:rsidR="00973440" w:rsidRDefault="00973440"/>
    <w:p w14:paraId="456433E1" w14:textId="77777777" w:rsidR="00973440" w:rsidRDefault="00973440"/>
    <w:p w14:paraId="3027064C" w14:textId="77777777" w:rsidR="00973440" w:rsidRDefault="00973440"/>
    <w:p w14:paraId="642956FE" w14:textId="77777777" w:rsidR="00973440" w:rsidRDefault="00973440"/>
    <w:p w14:paraId="20FB2FC2" w14:textId="77777777" w:rsidR="00973440" w:rsidRDefault="00973440"/>
    <w:p w14:paraId="5F63E504" w14:textId="77777777" w:rsidR="00973440" w:rsidRDefault="00973440"/>
    <w:p w14:paraId="1655A57E" w14:textId="77777777" w:rsidR="00973440" w:rsidRDefault="00973440"/>
    <w:p w14:paraId="6EBAA0D9" w14:textId="77777777" w:rsidR="00973440" w:rsidRDefault="00973440"/>
    <w:p w14:paraId="08B98904" w14:textId="77777777" w:rsidR="00973440" w:rsidRDefault="00973440"/>
    <w:p w14:paraId="50CA0C62" w14:textId="77777777" w:rsidR="00973440" w:rsidRDefault="00973440"/>
    <w:p w14:paraId="7249F2B3" w14:textId="77777777" w:rsidR="00973440" w:rsidRDefault="00973440"/>
    <w:p w14:paraId="19F0BAD6" w14:textId="77777777" w:rsidR="00973440" w:rsidRDefault="00973440"/>
    <w:p w14:paraId="433C5652" w14:textId="77777777" w:rsidR="00973440" w:rsidRDefault="00973440"/>
    <w:p w14:paraId="7CC85290" w14:textId="77777777" w:rsidR="00973440" w:rsidRDefault="00973440"/>
    <w:p w14:paraId="2C146928" w14:textId="77777777" w:rsidR="00973440" w:rsidRDefault="00973440"/>
    <w:p w14:paraId="2612ED56" w14:textId="77777777" w:rsidR="00973440" w:rsidRDefault="00973440"/>
    <w:p w14:paraId="3F27D2DC" w14:textId="77777777" w:rsidR="00973440" w:rsidRDefault="00973440"/>
    <w:p w14:paraId="75D11ADC" w14:textId="77777777" w:rsidR="00973440" w:rsidRDefault="00BD3799">
      <w:pPr>
        <w:jc w:val="center"/>
        <w:outlineLvl w:val="0"/>
        <w:rPr>
          <w:rFonts w:ascii="黑体" w:eastAsia="黑体" w:hAnsi="黑体" w:cs="黑体"/>
          <w:sz w:val="32"/>
          <w:szCs w:val="32"/>
        </w:rPr>
      </w:pPr>
      <w:bookmarkStart w:id="2" w:name="_Toc28845"/>
      <w:r>
        <w:rPr>
          <w:rFonts w:ascii="黑体" w:eastAsia="黑体" w:hAnsi="黑体" w:cs="黑体" w:hint="eastAsia"/>
          <w:sz w:val="32"/>
          <w:szCs w:val="32"/>
        </w:rPr>
        <w:t>地质</w:t>
      </w:r>
      <w:r>
        <w:rPr>
          <w:rFonts w:ascii="黑体" w:eastAsia="黑体" w:hAnsi="黑体" w:cs="黑体" w:hint="eastAsia"/>
          <w:sz w:val="32"/>
          <w:szCs w:val="32"/>
        </w:rPr>
        <w:t>类自然教育基地建设导则</w:t>
      </w:r>
      <w:bookmarkEnd w:id="2"/>
    </w:p>
    <w:p w14:paraId="72005B10" w14:textId="77777777" w:rsidR="00973440" w:rsidRDefault="00973440">
      <w:pPr>
        <w:rPr>
          <w:rFonts w:ascii="黑体" w:eastAsia="黑体" w:hAnsi="黑体" w:cs="黑体"/>
          <w:sz w:val="32"/>
          <w:szCs w:val="32"/>
        </w:rPr>
      </w:pPr>
    </w:p>
    <w:p w14:paraId="12B25972" w14:textId="77777777" w:rsidR="00973440" w:rsidRDefault="00BD3799">
      <w:pPr>
        <w:outlineLvl w:val="0"/>
        <w:rPr>
          <w:rFonts w:ascii="Times New Roman" w:eastAsia="黑体" w:hAnsi="Times New Roman" w:cs="Times New Roman"/>
          <w:b/>
          <w:bCs/>
          <w:kern w:val="44"/>
          <w:szCs w:val="44"/>
        </w:rPr>
      </w:pPr>
      <w:bookmarkStart w:id="3" w:name="_Toc24448"/>
      <w:r>
        <w:rPr>
          <w:rFonts w:ascii="Times New Roman" w:eastAsia="黑体" w:hAnsi="Times New Roman" w:cs="Times New Roman" w:hint="eastAsia"/>
          <w:b/>
          <w:bCs/>
          <w:kern w:val="44"/>
          <w:szCs w:val="44"/>
        </w:rPr>
        <w:t xml:space="preserve">1 </w:t>
      </w:r>
      <w:r>
        <w:rPr>
          <w:rFonts w:ascii="Times New Roman" w:eastAsia="黑体" w:hAnsi="Times New Roman" w:cs="Times New Roman" w:hint="eastAsia"/>
          <w:b/>
          <w:bCs/>
          <w:kern w:val="44"/>
          <w:szCs w:val="44"/>
        </w:rPr>
        <w:t>范围</w:t>
      </w:r>
      <w:bookmarkEnd w:id="3"/>
    </w:p>
    <w:p w14:paraId="5F1E1BCA"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本文件规定了地质类自然教育基地建设原则、场地选择、设施建设和运营管理等内容。</w:t>
      </w:r>
    </w:p>
    <w:p w14:paraId="211D0920"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本文件适用于地质类自然教育基地建设。</w:t>
      </w:r>
    </w:p>
    <w:p w14:paraId="71F3C3F3" w14:textId="77777777" w:rsidR="00973440" w:rsidRDefault="00973440">
      <w:pPr>
        <w:rPr>
          <w:rFonts w:ascii="Times New Roman" w:eastAsia="黑体" w:hAnsi="Times New Roman" w:cs="Times New Roman"/>
          <w:b/>
          <w:bCs/>
          <w:kern w:val="44"/>
          <w:szCs w:val="44"/>
        </w:rPr>
      </w:pPr>
    </w:p>
    <w:p w14:paraId="2FB12B61" w14:textId="77777777" w:rsidR="00973440" w:rsidRDefault="00BD3799">
      <w:pPr>
        <w:outlineLvl w:val="0"/>
        <w:rPr>
          <w:rFonts w:ascii="Times New Roman" w:eastAsia="黑体" w:hAnsi="Times New Roman" w:cs="Times New Roman"/>
          <w:b/>
          <w:bCs/>
          <w:kern w:val="44"/>
          <w:szCs w:val="44"/>
        </w:rPr>
      </w:pPr>
      <w:bookmarkStart w:id="4" w:name="_Toc14293"/>
      <w:r>
        <w:rPr>
          <w:rFonts w:ascii="Times New Roman" w:eastAsia="黑体" w:hAnsi="Times New Roman" w:cs="Times New Roman" w:hint="eastAsia"/>
          <w:b/>
          <w:bCs/>
          <w:kern w:val="44"/>
          <w:szCs w:val="44"/>
        </w:rPr>
        <w:t xml:space="preserve">2 </w:t>
      </w:r>
      <w:r>
        <w:rPr>
          <w:rFonts w:ascii="Times New Roman" w:eastAsia="黑体" w:hAnsi="Times New Roman" w:cs="Times New Roman" w:hint="eastAsia"/>
          <w:b/>
          <w:bCs/>
          <w:kern w:val="44"/>
          <w:szCs w:val="44"/>
        </w:rPr>
        <w:t>规范性引用文件</w:t>
      </w:r>
      <w:bookmarkEnd w:id="4"/>
    </w:p>
    <w:p w14:paraId="3AD9E382"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下列文件中的内容通过文中的规范性引用而构成本文件必不可少的条款。其中，注日期的引用文件，仅该日期对应的版本适用于本文件</w:t>
      </w:r>
      <w:r>
        <w:rPr>
          <w:rFonts w:ascii="宋体" w:eastAsia="宋体" w:hAnsi="宋体" w:cs="宋体" w:hint="eastAsia"/>
          <w:kern w:val="44"/>
          <w:szCs w:val="44"/>
        </w:rPr>
        <w:t>;</w:t>
      </w:r>
      <w:r>
        <w:rPr>
          <w:rFonts w:ascii="宋体" w:eastAsia="宋体" w:hAnsi="宋体" w:cs="宋体" w:hint="eastAsia"/>
          <w:kern w:val="44"/>
          <w:szCs w:val="44"/>
        </w:rPr>
        <w:t>不注日期的引用文件，其最新版本（包括所有的修改单）适用于本文件。</w:t>
      </w:r>
    </w:p>
    <w:p w14:paraId="53F9BFB4"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T/CSF 011</w:t>
      </w:r>
      <w:r>
        <w:rPr>
          <w:rFonts w:ascii="宋体" w:eastAsia="宋体" w:hAnsi="宋体" w:cs="宋体" w:hint="eastAsia"/>
          <w:kern w:val="44"/>
          <w:szCs w:val="44"/>
        </w:rPr>
        <w:t>—</w:t>
      </w:r>
      <w:r>
        <w:rPr>
          <w:rFonts w:ascii="宋体" w:eastAsia="宋体" w:hAnsi="宋体" w:cs="宋体" w:hint="eastAsia"/>
          <w:kern w:val="44"/>
          <w:szCs w:val="44"/>
        </w:rPr>
        <w:t xml:space="preserve">2019  </w:t>
      </w:r>
      <w:r>
        <w:rPr>
          <w:rFonts w:ascii="宋体" w:eastAsia="宋体" w:hAnsi="宋体" w:cs="宋体" w:hint="eastAsia"/>
          <w:kern w:val="44"/>
          <w:szCs w:val="44"/>
        </w:rPr>
        <w:t>自然教育标识设置规范</w:t>
      </w:r>
    </w:p>
    <w:p w14:paraId="2F3C2F30"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 xml:space="preserve">DB51/T 2739-2020 </w:t>
      </w:r>
      <w:r>
        <w:rPr>
          <w:rFonts w:ascii="宋体" w:eastAsia="宋体" w:hAnsi="宋体" w:cs="宋体" w:hint="eastAsia"/>
          <w:kern w:val="44"/>
          <w:szCs w:val="44"/>
        </w:rPr>
        <w:t>自然教育基地建设</w:t>
      </w:r>
    </w:p>
    <w:p w14:paraId="32EB1343"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T/CSF 001</w:t>
      </w:r>
      <w:r>
        <w:rPr>
          <w:rFonts w:ascii="宋体" w:eastAsia="宋体" w:hAnsi="宋体" w:cs="宋体" w:hint="eastAsia"/>
          <w:kern w:val="44"/>
          <w:szCs w:val="44"/>
        </w:rPr>
        <w:t>—</w:t>
      </w:r>
      <w:r>
        <w:rPr>
          <w:rFonts w:ascii="宋体" w:eastAsia="宋体" w:hAnsi="宋体" w:cs="宋体" w:hint="eastAsia"/>
          <w:kern w:val="44"/>
          <w:szCs w:val="44"/>
        </w:rPr>
        <w:t xml:space="preserve">2022  </w:t>
      </w:r>
      <w:r>
        <w:rPr>
          <w:rFonts w:ascii="宋体" w:eastAsia="宋体" w:hAnsi="宋体" w:cs="宋体" w:hint="eastAsia"/>
          <w:kern w:val="44"/>
          <w:szCs w:val="44"/>
        </w:rPr>
        <w:t>自然教育师规范</w:t>
      </w:r>
    </w:p>
    <w:p w14:paraId="7F4ECE79"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 xml:space="preserve">GB/T 20416 </w:t>
      </w:r>
      <w:r>
        <w:rPr>
          <w:rFonts w:ascii="宋体" w:eastAsia="宋体" w:hAnsi="宋体" w:cs="宋体" w:hint="eastAsia"/>
          <w:kern w:val="44"/>
          <w:szCs w:val="44"/>
        </w:rPr>
        <w:t>自然保护区生</w:t>
      </w:r>
      <w:r>
        <w:rPr>
          <w:rFonts w:ascii="宋体" w:eastAsia="宋体" w:hAnsi="宋体" w:cs="宋体" w:hint="eastAsia"/>
          <w:kern w:val="44"/>
          <w:szCs w:val="44"/>
        </w:rPr>
        <w:t>态旅游规划技术</w:t>
      </w:r>
    </w:p>
    <w:p w14:paraId="0D53EFB2"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LY/T3188</w:t>
      </w:r>
      <w:r>
        <w:rPr>
          <w:rFonts w:ascii="宋体" w:eastAsia="宋体" w:hAnsi="宋体" w:cs="宋体" w:hint="eastAsia"/>
          <w:kern w:val="44"/>
          <w:szCs w:val="44"/>
        </w:rPr>
        <w:t>—</w:t>
      </w:r>
      <w:r>
        <w:rPr>
          <w:rFonts w:ascii="宋体" w:eastAsia="宋体" w:hAnsi="宋体" w:cs="宋体" w:hint="eastAsia"/>
          <w:kern w:val="44"/>
          <w:szCs w:val="44"/>
        </w:rPr>
        <w:t xml:space="preserve">2020  </w:t>
      </w:r>
      <w:r>
        <w:rPr>
          <w:rFonts w:ascii="宋体" w:eastAsia="宋体" w:hAnsi="宋体" w:cs="宋体" w:hint="eastAsia"/>
          <w:kern w:val="44"/>
          <w:szCs w:val="44"/>
        </w:rPr>
        <w:t>国家公园总体规划技术规范</w:t>
      </w:r>
    </w:p>
    <w:p w14:paraId="681F3D54"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 xml:space="preserve">DB41/T 819-2013 </w:t>
      </w:r>
      <w:r>
        <w:rPr>
          <w:rFonts w:ascii="宋体" w:eastAsia="宋体" w:hAnsi="宋体" w:cs="宋体"/>
          <w:kern w:val="44"/>
          <w:szCs w:val="44"/>
        </w:rPr>
        <w:t>地质公园地质遗迹保护规范</w:t>
      </w:r>
    </w:p>
    <w:p w14:paraId="1180AC2A"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DB61/T 989-2015</w:t>
      </w:r>
      <w:r>
        <w:rPr>
          <w:rFonts w:ascii="宋体" w:eastAsia="宋体" w:hAnsi="宋体" w:cs="宋体"/>
          <w:kern w:val="44"/>
          <w:szCs w:val="44"/>
        </w:rPr>
        <w:t>地质公园建设规范</w:t>
      </w:r>
    </w:p>
    <w:p w14:paraId="10598946" w14:textId="77777777" w:rsidR="00973440" w:rsidRDefault="00973440">
      <w:pPr>
        <w:rPr>
          <w:rFonts w:ascii="Times New Roman" w:eastAsia="黑体" w:hAnsi="Times New Roman" w:cs="Times New Roman"/>
          <w:b/>
          <w:bCs/>
          <w:kern w:val="44"/>
          <w:szCs w:val="44"/>
        </w:rPr>
      </w:pPr>
    </w:p>
    <w:p w14:paraId="55F3F6E1" w14:textId="77777777" w:rsidR="00973440" w:rsidRDefault="00BD3799">
      <w:pPr>
        <w:outlineLvl w:val="0"/>
        <w:rPr>
          <w:rFonts w:ascii="Times New Roman" w:eastAsia="黑体" w:hAnsi="Times New Roman" w:cs="Times New Roman"/>
          <w:b/>
          <w:bCs/>
          <w:kern w:val="44"/>
          <w:szCs w:val="44"/>
        </w:rPr>
      </w:pPr>
      <w:bookmarkStart w:id="5" w:name="_Toc31512"/>
      <w:r>
        <w:rPr>
          <w:rFonts w:ascii="Times New Roman" w:eastAsia="黑体" w:hAnsi="Times New Roman" w:cs="Times New Roman" w:hint="eastAsia"/>
          <w:b/>
          <w:bCs/>
          <w:kern w:val="44"/>
          <w:szCs w:val="44"/>
        </w:rPr>
        <w:t xml:space="preserve">3 </w:t>
      </w:r>
      <w:r>
        <w:rPr>
          <w:rFonts w:ascii="Times New Roman" w:eastAsia="黑体" w:hAnsi="Times New Roman" w:cs="Times New Roman" w:hint="eastAsia"/>
          <w:b/>
          <w:bCs/>
          <w:kern w:val="44"/>
          <w:szCs w:val="44"/>
        </w:rPr>
        <w:t>术语定义</w:t>
      </w:r>
      <w:bookmarkEnd w:id="5"/>
    </w:p>
    <w:p w14:paraId="0B52F547" w14:textId="77777777" w:rsidR="00973440" w:rsidRDefault="00BD3799">
      <w:pPr>
        <w:pStyle w:val="a4"/>
        <w:spacing w:before="1"/>
        <w:ind w:firstLineChars="200" w:firstLine="420"/>
        <w:rPr>
          <w:rFonts w:ascii="Times New Roman" w:eastAsia="黑体" w:hAnsi="Times New Roman" w:cs="Times New Roman"/>
          <w:b/>
          <w:bCs/>
          <w:kern w:val="44"/>
          <w:szCs w:val="44"/>
          <w:lang w:eastAsia="zh-CN" w:bidi="ar-SA"/>
        </w:rPr>
      </w:pPr>
      <w:r>
        <w:rPr>
          <w:lang w:eastAsia="zh-CN"/>
        </w:rPr>
        <w:t>下列术语和定义适用于本文件。</w:t>
      </w:r>
    </w:p>
    <w:p w14:paraId="0898489D"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3.1</w:t>
      </w:r>
      <w:r>
        <w:rPr>
          <w:rFonts w:ascii="Times New Roman" w:eastAsia="黑体" w:hAnsi="Times New Roman" w:cs="Times New Roman" w:hint="eastAsia"/>
          <w:b/>
          <w:bCs/>
          <w:kern w:val="44"/>
          <w:szCs w:val="44"/>
        </w:rPr>
        <w:t>地质资源</w:t>
      </w:r>
      <w:r>
        <w:rPr>
          <w:rFonts w:ascii="Times New Roman" w:eastAsia="黑体" w:hAnsi="Times New Roman" w:cs="Times New Roman" w:hint="eastAsia"/>
          <w:b/>
          <w:bCs/>
          <w:kern w:val="44"/>
          <w:szCs w:val="44"/>
        </w:rPr>
        <w:t xml:space="preserve"> Geological resources</w:t>
      </w:r>
    </w:p>
    <w:p w14:paraId="55265BC4" w14:textId="77777777" w:rsidR="00973440" w:rsidRDefault="00BD3799">
      <w:pPr>
        <w:ind w:firstLineChars="200" w:firstLine="420"/>
        <w:outlineLvl w:val="1"/>
        <w:rPr>
          <w:rFonts w:ascii="宋体" w:eastAsia="宋体" w:hAnsi="宋体" w:cs="宋体"/>
          <w:kern w:val="44"/>
          <w:szCs w:val="44"/>
        </w:rPr>
      </w:pPr>
      <w:r>
        <w:rPr>
          <w:rFonts w:ascii="宋体" w:eastAsia="宋体" w:hAnsi="宋体" w:cs="宋体" w:hint="eastAsia"/>
          <w:kern w:val="44"/>
          <w:szCs w:val="44"/>
        </w:rPr>
        <w:t>组成地质环境的物质在现有社会、经济和技术条件下能够为社会经济所利用的就转化为地质资源。一般来说，地质资源包括矿产、土壤、地下水、地貌景观等。</w:t>
      </w:r>
    </w:p>
    <w:p w14:paraId="3B9B58E7"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3.2</w:t>
      </w:r>
      <w:r>
        <w:rPr>
          <w:rFonts w:ascii="Times New Roman" w:eastAsia="黑体" w:hAnsi="Times New Roman" w:cs="Times New Roman" w:hint="eastAsia"/>
          <w:b/>
          <w:bCs/>
          <w:kern w:val="44"/>
          <w:szCs w:val="44"/>
        </w:rPr>
        <w:t>地质类自然教育基地</w:t>
      </w:r>
      <w:r>
        <w:rPr>
          <w:rFonts w:ascii="Times New Roman" w:eastAsia="黑体" w:hAnsi="Times New Roman" w:cs="Times New Roman" w:hint="eastAsia"/>
          <w:b/>
          <w:bCs/>
          <w:kern w:val="44"/>
          <w:szCs w:val="44"/>
        </w:rPr>
        <w:t xml:space="preserve"> Geological natural education base</w:t>
      </w:r>
    </w:p>
    <w:p w14:paraId="51AE6292"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具有一定面积的自然场地且具备地质资源条件，具有明确的运营管理机构，配套有开展自然教育活动的设施及人员，且能够提供多种形式自然教育课程活动的场所。</w:t>
      </w:r>
    </w:p>
    <w:p w14:paraId="2A084DE9"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3.3</w:t>
      </w:r>
      <w:r>
        <w:rPr>
          <w:rFonts w:ascii="Times New Roman" w:eastAsia="黑体" w:hAnsi="Times New Roman" w:cs="Times New Roman" w:hint="eastAsia"/>
          <w:b/>
          <w:bCs/>
          <w:kern w:val="44"/>
          <w:szCs w:val="44"/>
        </w:rPr>
        <w:t>自然教育</w:t>
      </w:r>
      <w:r>
        <w:rPr>
          <w:rFonts w:ascii="Times New Roman" w:eastAsia="黑体" w:hAnsi="Times New Roman" w:cs="Times New Roman" w:hint="eastAsia"/>
          <w:b/>
          <w:bCs/>
          <w:kern w:val="44"/>
          <w:szCs w:val="44"/>
        </w:rPr>
        <w:t xml:space="preserve"> nature education</w:t>
      </w:r>
    </w:p>
    <w:p w14:paraId="1BA1B971" w14:textId="77777777" w:rsidR="00973440" w:rsidRDefault="00BD3799">
      <w:pPr>
        <w:ind w:firstLineChars="200" w:firstLine="420"/>
        <w:rPr>
          <w:rFonts w:ascii="Times New Roman" w:eastAsia="黑体" w:hAnsi="Times New Roman" w:cs="Times New Roman"/>
          <w:b/>
          <w:bCs/>
          <w:kern w:val="44"/>
          <w:szCs w:val="44"/>
        </w:rPr>
      </w:pPr>
      <w:r>
        <w:rPr>
          <w:rFonts w:ascii="宋体" w:eastAsia="宋体" w:hAnsi="宋体" w:cs="宋体" w:hint="eastAsia"/>
          <w:kern w:val="44"/>
          <w:szCs w:val="44"/>
        </w:rPr>
        <w:t>自然教育是在自然中体验学习关于自然的知识和经验，建立与自然的联结，尊重生命，建立</w:t>
      </w:r>
      <w:r>
        <w:rPr>
          <w:rFonts w:ascii="宋体" w:eastAsia="宋体" w:hAnsi="宋体" w:cs="宋体" w:hint="eastAsia"/>
          <w:kern w:val="44"/>
          <w:szCs w:val="44"/>
        </w:rPr>
        <w:t>生态的世界观，遵照自然规律行事，以期实现人与自然的和谐发展——自然教育是以自然为内容、与自然相关的教育。</w:t>
      </w:r>
    </w:p>
    <w:p w14:paraId="2653D6B4"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3.4</w:t>
      </w:r>
      <w:r>
        <w:rPr>
          <w:rFonts w:ascii="Times New Roman" w:eastAsia="黑体" w:hAnsi="Times New Roman" w:cs="Times New Roman" w:hint="eastAsia"/>
          <w:b/>
          <w:bCs/>
          <w:kern w:val="44"/>
          <w:szCs w:val="44"/>
        </w:rPr>
        <w:t>自然教育径</w:t>
      </w:r>
      <w:r>
        <w:rPr>
          <w:rFonts w:ascii="Times New Roman" w:eastAsia="黑体" w:hAnsi="Times New Roman" w:cs="Times New Roman" w:hint="eastAsia"/>
          <w:b/>
          <w:bCs/>
          <w:kern w:val="44"/>
          <w:szCs w:val="44"/>
        </w:rPr>
        <w:t xml:space="preserve"> Natural education path</w:t>
      </w:r>
    </w:p>
    <w:p w14:paraId="79608922" w14:textId="77777777" w:rsidR="00973440" w:rsidRDefault="00BD3799">
      <w:pPr>
        <w:ind w:firstLineChars="200" w:firstLine="420"/>
        <w:rPr>
          <w:rFonts w:ascii="Times New Roman" w:eastAsia="黑体" w:hAnsi="Times New Roman" w:cs="Times New Roman"/>
          <w:b/>
          <w:bCs/>
          <w:kern w:val="44"/>
          <w:szCs w:val="44"/>
        </w:rPr>
      </w:pPr>
      <w:r>
        <w:rPr>
          <w:rFonts w:ascii="宋体" w:eastAsia="宋体" w:hAnsi="宋体" w:cs="宋体" w:hint="eastAsia"/>
          <w:kern w:val="44"/>
          <w:szCs w:val="44"/>
        </w:rPr>
        <w:t>本指引定义的自然教育径是指自然教育基地内以自然教育为目的，具有自然教育自然资源，且配置有一定的标识和互动设施，可开展观察和体验活动的户外步道。</w:t>
      </w:r>
    </w:p>
    <w:p w14:paraId="0779E414"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3.5</w:t>
      </w:r>
      <w:r>
        <w:rPr>
          <w:rFonts w:ascii="Times New Roman" w:eastAsia="黑体" w:hAnsi="Times New Roman" w:cs="Times New Roman" w:hint="eastAsia"/>
          <w:b/>
          <w:bCs/>
          <w:kern w:val="44"/>
          <w:szCs w:val="44"/>
        </w:rPr>
        <w:t>自然教育导师</w:t>
      </w:r>
      <w:r>
        <w:rPr>
          <w:rFonts w:ascii="Times New Roman" w:eastAsia="黑体" w:hAnsi="Times New Roman" w:cs="Times New Roman" w:hint="eastAsia"/>
          <w:b/>
          <w:bCs/>
          <w:kern w:val="44"/>
          <w:szCs w:val="44"/>
        </w:rPr>
        <w:t>nature education mentor</w:t>
      </w:r>
    </w:p>
    <w:p w14:paraId="6A2F7727" w14:textId="77777777" w:rsidR="00973440" w:rsidRDefault="00BD3799">
      <w:pPr>
        <w:ind w:firstLineChars="200" w:firstLine="420"/>
        <w:rPr>
          <w:rFonts w:ascii="宋体" w:eastAsia="宋体" w:hAnsi="宋体" w:cs="宋体"/>
          <w:kern w:val="44"/>
          <w:szCs w:val="44"/>
        </w:rPr>
      </w:pPr>
      <w:r>
        <w:rPr>
          <w:rFonts w:ascii="宋体" w:eastAsia="宋体" w:hAnsi="宋体" w:cs="宋体" w:hint="eastAsia"/>
          <w:kern w:val="44"/>
          <w:szCs w:val="44"/>
        </w:rPr>
        <w:t>从事相关自然科学研究人员或自然教育行业从业人员中，具有专业、系统的学科知识，能够执行自然主题的课程教学和体验活动，传递和谐共生的生态文明和生物多样性理念，激发体验者对自然生态的兴趣和关爱，并逐步建立正确的生态伦理观的自然教育行业从业人员。</w:t>
      </w:r>
    </w:p>
    <w:p w14:paraId="39FB1399" w14:textId="77777777" w:rsidR="00973440" w:rsidRDefault="00973440">
      <w:pPr>
        <w:pStyle w:val="a0"/>
        <w:ind w:firstLine="210"/>
        <w:rPr>
          <w:lang w:eastAsia="zh-CN"/>
        </w:rPr>
      </w:pPr>
    </w:p>
    <w:p w14:paraId="702B94CB" w14:textId="77777777" w:rsidR="00973440" w:rsidRDefault="00BD3799">
      <w:pPr>
        <w:outlineLvl w:val="0"/>
        <w:rPr>
          <w:rFonts w:ascii="Times New Roman" w:eastAsia="黑体" w:hAnsi="Times New Roman" w:cs="Times New Roman"/>
          <w:b/>
          <w:bCs/>
          <w:kern w:val="44"/>
          <w:szCs w:val="44"/>
        </w:rPr>
      </w:pPr>
      <w:bookmarkStart w:id="6" w:name="_Toc23669"/>
      <w:r>
        <w:rPr>
          <w:rFonts w:ascii="Times New Roman" w:eastAsia="黑体" w:hAnsi="Times New Roman" w:cs="Times New Roman" w:hint="eastAsia"/>
          <w:b/>
          <w:bCs/>
          <w:kern w:val="44"/>
          <w:szCs w:val="44"/>
        </w:rPr>
        <w:t xml:space="preserve">4 </w:t>
      </w:r>
      <w:r>
        <w:rPr>
          <w:rFonts w:ascii="Times New Roman" w:eastAsia="黑体" w:hAnsi="Times New Roman" w:cs="Times New Roman" w:hint="eastAsia"/>
          <w:b/>
          <w:bCs/>
          <w:kern w:val="44"/>
          <w:szCs w:val="44"/>
        </w:rPr>
        <w:t>建设原则</w:t>
      </w:r>
      <w:bookmarkEnd w:id="6"/>
    </w:p>
    <w:p w14:paraId="52F82323"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lastRenderedPageBreak/>
        <w:t>4.1</w:t>
      </w:r>
      <w:r>
        <w:rPr>
          <w:rFonts w:ascii="Times New Roman" w:eastAsia="黑体" w:hAnsi="Times New Roman" w:cs="Times New Roman" w:hint="eastAsia"/>
          <w:b/>
          <w:bCs/>
          <w:kern w:val="44"/>
          <w:szCs w:val="44"/>
        </w:rPr>
        <w:t>保护优先</w:t>
      </w:r>
    </w:p>
    <w:p w14:paraId="1468C511" w14:textId="77777777" w:rsidR="00973440" w:rsidRDefault="00BD3799">
      <w:pPr>
        <w:widowControl/>
        <w:jc w:val="left"/>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 xml:space="preserve">   </w:t>
      </w:r>
      <w:r>
        <w:rPr>
          <w:rFonts w:ascii="宋体" w:eastAsia="宋体" w:hAnsi="宋体" w:cs="宋体" w:hint="eastAsia"/>
          <w:kern w:val="44"/>
          <w:szCs w:val="44"/>
        </w:rPr>
        <w:t>以自然资源保护和生态保护为前提，保持自然资源的原真性，建设时应符合自然资源保护的相关法律及相关管理规定，充分考虑环境影响，</w:t>
      </w:r>
      <w:r>
        <w:rPr>
          <w:rFonts w:ascii="宋体" w:eastAsia="宋体" w:hAnsi="宋体" w:cs="宋体" w:hint="eastAsia"/>
          <w:color w:val="000000"/>
          <w:kern w:val="0"/>
          <w:szCs w:val="21"/>
          <w:lang w:bidi="ar"/>
        </w:rPr>
        <w:t>不得造成资源及环境破坏。</w:t>
      </w:r>
    </w:p>
    <w:p w14:paraId="125CDE5E"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4.2</w:t>
      </w:r>
      <w:r>
        <w:rPr>
          <w:rFonts w:ascii="Times New Roman" w:eastAsia="黑体" w:hAnsi="Times New Roman" w:cs="Times New Roman" w:hint="eastAsia"/>
          <w:b/>
          <w:bCs/>
          <w:kern w:val="44"/>
          <w:szCs w:val="44"/>
        </w:rPr>
        <w:t>合理利用</w:t>
      </w:r>
    </w:p>
    <w:p w14:paraId="0FCB70AD"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b/>
          <w:bCs/>
          <w:kern w:val="44"/>
          <w:szCs w:val="44"/>
        </w:rPr>
        <w:t xml:space="preserve">  </w:t>
      </w:r>
      <w:r>
        <w:rPr>
          <w:rFonts w:ascii="宋体" w:eastAsia="宋体" w:hAnsi="宋体" w:cs="宋体" w:hint="eastAsia"/>
          <w:kern w:val="44"/>
          <w:szCs w:val="44"/>
        </w:rPr>
        <w:t xml:space="preserve"> </w:t>
      </w:r>
      <w:r>
        <w:rPr>
          <w:rFonts w:ascii="宋体" w:eastAsia="宋体" w:hAnsi="宋体" w:cs="宋体" w:hint="eastAsia"/>
          <w:kern w:val="44"/>
          <w:szCs w:val="44"/>
        </w:rPr>
        <w:t>应在建设过程中，科学利用现有资源，因地制宜，突出本地特色，不破坏</w:t>
      </w:r>
      <w:r>
        <w:rPr>
          <w:rFonts w:ascii="宋体" w:eastAsia="宋体" w:hAnsi="宋体" w:cs="宋体" w:hint="eastAsia"/>
          <w:kern w:val="44"/>
          <w:szCs w:val="44"/>
        </w:rPr>
        <w:t>现有自然资源及自然环境，注重资源的可持续利用。充分利用和升级原有设施设备。</w:t>
      </w:r>
    </w:p>
    <w:p w14:paraId="0AAE5CFD"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4.3</w:t>
      </w:r>
      <w:r>
        <w:rPr>
          <w:rFonts w:ascii="Times New Roman" w:eastAsia="黑体" w:hAnsi="Times New Roman" w:cs="Times New Roman" w:hint="eastAsia"/>
          <w:b/>
          <w:bCs/>
          <w:kern w:val="44"/>
          <w:szCs w:val="44"/>
        </w:rPr>
        <w:t>教学导向</w:t>
      </w:r>
    </w:p>
    <w:p w14:paraId="5E321BF7" w14:textId="77777777" w:rsidR="00973440" w:rsidRDefault="00BD3799">
      <w:pPr>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 xml:space="preserve">   </w:t>
      </w:r>
      <w:r>
        <w:rPr>
          <w:rFonts w:ascii="宋体" w:eastAsia="宋体" w:hAnsi="宋体" w:cs="宋体" w:hint="eastAsia"/>
          <w:kern w:val="44"/>
          <w:szCs w:val="44"/>
        </w:rPr>
        <w:t>在软硬件建设中，应以科学性为基础，知识性为内核，以体验式教育为导向，考虑教学实操中的运用性。充分考虑受众群体的实际需要。</w:t>
      </w:r>
    </w:p>
    <w:p w14:paraId="4367CC90"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4.4</w:t>
      </w:r>
      <w:r>
        <w:rPr>
          <w:rFonts w:ascii="Times New Roman" w:eastAsia="黑体" w:hAnsi="Times New Roman" w:cs="Times New Roman" w:hint="eastAsia"/>
          <w:b/>
          <w:bCs/>
          <w:kern w:val="44"/>
          <w:szCs w:val="44"/>
        </w:rPr>
        <w:t>互动体验</w:t>
      </w:r>
    </w:p>
    <w:p w14:paraId="001F977E" w14:textId="77777777" w:rsidR="00973440" w:rsidRDefault="00BD3799">
      <w:pPr>
        <w:rPr>
          <w:rFonts w:ascii="宋体" w:eastAsia="宋体" w:hAnsi="宋体" w:cs="宋体"/>
          <w:kern w:val="44"/>
          <w:szCs w:val="44"/>
        </w:rPr>
      </w:pPr>
      <w:r>
        <w:rPr>
          <w:rFonts w:ascii="Times New Roman" w:eastAsia="黑体" w:hAnsi="Times New Roman" w:cs="Times New Roman" w:hint="eastAsia"/>
          <w:b/>
          <w:bCs/>
          <w:kern w:val="44"/>
          <w:szCs w:val="44"/>
        </w:rPr>
        <w:t xml:space="preserve"> </w:t>
      </w:r>
      <w:r>
        <w:rPr>
          <w:rFonts w:ascii="宋体" w:eastAsia="宋体" w:hAnsi="宋体" w:cs="宋体" w:hint="eastAsia"/>
          <w:kern w:val="44"/>
          <w:szCs w:val="44"/>
        </w:rPr>
        <w:t xml:space="preserve">  </w:t>
      </w:r>
      <w:r>
        <w:rPr>
          <w:rFonts w:ascii="宋体" w:eastAsia="宋体" w:hAnsi="宋体" w:cs="宋体" w:hint="eastAsia"/>
          <w:kern w:val="44"/>
          <w:szCs w:val="44"/>
        </w:rPr>
        <w:t>以科学性为基础条件设计融入自然和交互体验性强的设施设备及教材，以互动体验的方式开展活动。</w:t>
      </w:r>
    </w:p>
    <w:p w14:paraId="570374D2" w14:textId="77777777" w:rsidR="00973440" w:rsidRDefault="00973440">
      <w:pPr>
        <w:pStyle w:val="a0"/>
        <w:ind w:firstLine="210"/>
        <w:rPr>
          <w:lang w:eastAsia="zh-CN"/>
        </w:rPr>
      </w:pPr>
    </w:p>
    <w:p w14:paraId="3AA57109" w14:textId="77777777" w:rsidR="00973440" w:rsidRDefault="00BD3799">
      <w:pPr>
        <w:outlineLvl w:val="0"/>
        <w:rPr>
          <w:rFonts w:ascii="Times New Roman" w:eastAsia="黑体" w:hAnsi="Times New Roman" w:cs="Times New Roman"/>
          <w:b/>
          <w:bCs/>
          <w:kern w:val="44"/>
          <w:szCs w:val="44"/>
        </w:rPr>
      </w:pPr>
      <w:bookmarkStart w:id="7" w:name="_Toc18204"/>
      <w:r>
        <w:rPr>
          <w:rFonts w:ascii="Times New Roman" w:eastAsia="黑体" w:hAnsi="Times New Roman" w:cs="Times New Roman" w:hint="eastAsia"/>
          <w:b/>
          <w:bCs/>
          <w:kern w:val="44"/>
          <w:szCs w:val="44"/>
        </w:rPr>
        <w:t xml:space="preserve">5 </w:t>
      </w:r>
      <w:r>
        <w:rPr>
          <w:rFonts w:ascii="Times New Roman" w:eastAsia="黑体" w:hAnsi="Times New Roman" w:cs="Times New Roman" w:hint="eastAsia"/>
          <w:b/>
          <w:bCs/>
          <w:kern w:val="44"/>
          <w:szCs w:val="44"/>
        </w:rPr>
        <w:t>选址要求</w:t>
      </w:r>
      <w:bookmarkEnd w:id="7"/>
    </w:p>
    <w:p w14:paraId="77EE38D6" w14:textId="77777777" w:rsidR="00973440" w:rsidRDefault="00BD3799">
      <w:pPr>
        <w:rPr>
          <w:rFonts w:ascii="宋体" w:eastAsia="宋体" w:hAnsi="宋体" w:cs="宋体"/>
          <w:kern w:val="44"/>
          <w:szCs w:val="44"/>
        </w:rPr>
      </w:pPr>
      <w:r>
        <w:rPr>
          <w:rFonts w:ascii="宋体" w:eastAsia="宋体" w:hAnsi="宋体" w:cs="宋体" w:hint="eastAsia"/>
          <w:kern w:val="44"/>
          <w:szCs w:val="44"/>
        </w:rPr>
        <w:t>5.1</w:t>
      </w:r>
      <w:r>
        <w:rPr>
          <w:rFonts w:ascii="宋体" w:eastAsia="宋体" w:hAnsi="宋体" w:cs="宋体" w:hint="eastAsia"/>
          <w:kern w:val="44"/>
          <w:szCs w:val="44"/>
        </w:rPr>
        <w:t>应具备独立法人资格，具备独立的管理运营机构及团队。</w:t>
      </w:r>
    </w:p>
    <w:p w14:paraId="09077064" w14:textId="77777777" w:rsidR="00973440" w:rsidRDefault="00BD3799">
      <w:pPr>
        <w:rPr>
          <w:rFonts w:ascii="宋体" w:eastAsia="宋体" w:hAnsi="宋体" w:cs="宋体"/>
          <w:kern w:val="44"/>
          <w:szCs w:val="44"/>
        </w:rPr>
      </w:pPr>
      <w:r>
        <w:rPr>
          <w:rFonts w:ascii="宋体" w:eastAsia="宋体" w:hAnsi="宋体" w:cs="宋体" w:hint="eastAsia"/>
          <w:kern w:val="44"/>
          <w:szCs w:val="44"/>
        </w:rPr>
        <w:t>5.2</w:t>
      </w:r>
      <w:r>
        <w:rPr>
          <w:rFonts w:ascii="宋体" w:eastAsia="宋体" w:hAnsi="宋体" w:cs="宋体" w:hint="eastAsia"/>
          <w:kern w:val="44"/>
          <w:szCs w:val="44"/>
        </w:rPr>
        <w:t>应符合规范发展要求，权属清晰，无争议，能够作为自然教育基地长期使用。</w:t>
      </w:r>
    </w:p>
    <w:p w14:paraId="7D6F6F89" w14:textId="77777777" w:rsidR="00973440" w:rsidRDefault="00BD3799">
      <w:pPr>
        <w:rPr>
          <w:rFonts w:ascii="宋体" w:eastAsia="宋体" w:hAnsi="宋体" w:cs="宋体"/>
          <w:kern w:val="44"/>
          <w:szCs w:val="44"/>
        </w:rPr>
      </w:pPr>
      <w:r>
        <w:rPr>
          <w:rFonts w:ascii="宋体" w:eastAsia="宋体" w:hAnsi="宋体" w:cs="宋体" w:hint="eastAsia"/>
          <w:kern w:val="44"/>
          <w:szCs w:val="44"/>
        </w:rPr>
        <w:t>5.3</w:t>
      </w:r>
      <w:r>
        <w:rPr>
          <w:rFonts w:ascii="宋体" w:eastAsia="宋体" w:hAnsi="宋体" w:cs="宋体" w:hint="eastAsia"/>
          <w:kern w:val="44"/>
          <w:szCs w:val="44"/>
        </w:rPr>
        <w:t>应具备开展自然教育的环境</w:t>
      </w:r>
      <w:r>
        <w:rPr>
          <w:rFonts w:ascii="宋体" w:eastAsia="宋体" w:hAnsi="宋体" w:cs="宋体" w:hint="eastAsia"/>
          <w:kern w:val="44"/>
          <w:szCs w:val="44"/>
        </w:rPr>
        <w:t>资源，具备地质资源条件。</w:t>
      </w:r>
    </w:p>
    <w:p w14:paraId="3716D85A" w14:textId="77777777" w:rsidR="00973440" w:rsidRDefault="00BD3799">
      <w:pPr>
        <w:ind w:left="420" w:hangingChars="200" w:hanging="420"/>
        <w:rPr>
          <w:rFonts w:ascii="宋体" w:eastAsia="宋体" w:hAnsi="宋体" w:cs="宋体"/>
          <w:kern w:val="44"/>
          <w:szCs w:val="44"/>
        </w:rPr>
      </w:pPr>
      <w:r>
        <w:rPr>
          <w:rFonts w:ascii="宋体" w:eastAsia="宋体" w:hAnsi="宋体" w:cs="宋体" w:hint="eastAsia"/>
          <w:kern w:val="44"/>
          <w:szCs w:val="44"/>
        </w:rPr>
        <w:t>5.4</w:t>
      </w:r>
      <w:r>
        <w:rPr>
          <w:rFonts w:ascii="宋体" w:eastAsia="宋体" w:hAnsi="宋体" w:cs="宋体" w:hint="eastAsia"/>
          <w:kern w:val="44"/>
          <w:szCs w:val="44"/>
        </w:rPr>
        <w:t>交通通达性好，距离公共交通枢纽在</w:t>
      </w:r>
      <w:r>
        <w:rPr>
          <w:rFonts w:ascii="宋体" w:eastAsia="宋体" w:hAnsi="宋体" w:cs="宋体" w:hint="eastAsia"/>
          <w:kern w:val="44"/>
          <w:szCs w:val="44"/>
        </w:rPr>
        <w:t>2</w:t>
      </w:r>
      <w:r>
        <w:rPr>
          <w:rFonts w:ascii="宋体" w:eastAsia="宋体" w:hAnsi="宋体" w:cs="宋体" w:hint="eastAsia"/>
          <w:kern w:val="44"/>
          <w:szCs w:val="44"/>
        </w:rPr>
        <w:t>小时车程内，连接外部道路应该最低满足四级公路要求。</w:t>
      </w:r>
    </w:p>
    <w:p w14:paraId="0276B8A9" w14:textId="77777777" w:rsidR="00973440" w:rsidRDefault="00BD3799">
      <w:pPr>
        <w:rPr>
          <w:rFonts w:ascii="宋体" w:eastAsia="宋体" w:hAnsi="宋体" w:cs="宋体"/>
          <w:kern w:val="44"/>
          <w:szCs w:val="44"/>
        </w:rPr>
      </w:pPr>
      <w:r>
        <w:rPr>
          <w:rFonts w:ascii="宋体" w:eastAsia="宋体" w:hAnsi="宋体" w:cs="宋体" w:hint="eastAsia"/>
          <w:kern w:val="44"/>
          <w:szCs w:val="44"/>
        </w:rPr>
        <w:t>5.5</w:t>
      </w:r>
      <w:r>
        <w:rPr>
          <w:rFonts w:ascii="宋体" w:eastAsia="宋体" w:hAnsi="宋体" w:cs="宋体" w:hint="eastAsia"/>
          <w:kern w:val="44"/>
          <w:szCs w:val="44"/>
        </w:rPr>
        <w:t>具备安全配套设施及安全环境，无地质灾害及环境污染，饮用水，空气质量符合国家标准。</w:t>
      </w:r>
    </w:p>
    <w:p w14:paraId="1F96D535" w14:textId="77777777" w:rsidR="00973440" w:rsidRDefault="00BD3799">
      <w:pPr>
        <w:rPr>
          <w:rFonts w:ascii="宋体" w:eastAsia="宋体" w:hAnsi="宋体" w:cs="宋体"/>
          <w:kern w:val="44"/>
          <w:szCs w:val="44"/>
        </w:rPr>
      </w:pPr>
      <w:r>
        <w:rPr>
          <w:rFonts w:ascii="宋体" w:eastAsia="宋体" w:hAnsi="宋体" w:cs="宋体" w:hint="eastAsia"/>
          <w:kern w:val="44"/>
          <w:szCs w:val="44"/>
        </w:rPr>
        <w:t>5.6</w:t>
      </w:r>
      <w:r>
        <w:rPr>
          <w:rFonts w:ascii="宋体" w:eastAsia="宋体" w:hAnsi="宋体" w:cs="宋体" w:hint="eastAsia"/>
          <w:kern w:val="44"/>
          <w:szCs w:val="44"/>
        </w:rPr>
        <w:t>基础配套健全卫生设施、通讯保障、自然灾害预防设施完善。</w:t>
      </w:r>
    </w:p>
    <w:p w14:paraId="787E135E" w14:textId="77777777" w:rsidR="00973440" w:rsidRDefault="00973440">
      <w:pPr>
        <w:pStyle w:val="a0"/>
        <w:ind w:firstLine="210"/>
        <w:rPr>
          <w:lang w:eastAsia="zh-CN"/>
        </w:rPr>
      </w:pPr>
    </w:p>
    <w:p w14:paraId="17B9E813" w14:textId="77777777" w:rsidR="00973440" w:rsidRDefault="00BD3799">
      <w:pPr>
        <w:outlineLvl w:val="0"/>
        <w:rPr>
          <w:rFonts w:ascii="Times New Roman" w:eastAsia="黑体" w:hAnsi="Times New Roman" w:cs="Times New Roman"/>
          <w:b/>
          <w:bCs/>
          <w:kern w:val="44"/>
          <w:szCs w:val="44"/>
        </w:rPr>
      </w:pPr>
      <w:bookmarkStart w:id="8" w:name="_Toc27234"/>
      <w:r>
        <w:rPr>
          <w:rFonts w:ascii="Times New Roman" w:eastAsia="黑体" w:hAnsi="Times New Roman" w:cs="Times New Roman" w:hint="eastAsia"/>
          <w:b/>
          <w:bCs/>
          <w:kern w:val="44"/>
          <w:szCs w:val="44"/>
        </w:rPr>
        <w:t xml:space="preserve">6 </w:t>
      </w:r>
      <w:r>
        <w:rPr>
          <w:rFonts w:ascii="Times New Roman" w:eastAsia="黑体" w:hAnsi="Times New Roman" w:cs="Times New Roman" w:hint="eastAsia"/>
          <w:b/>
          <w:bCs/>
          <w:kern w:val="44"/>
          <w:szCs w:val="44"/>
        </w:rPr>
        <w:t>设施建设</w:t>
      </w:r>
      <w:bookmarkEnd w:id="8"/>
    </w:p>
    <w:p w14:paraId="5208DC2B"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6.1</w:t>
      </w:r>
      <w:r>
        <w:rPr>
          <w:rFonts w:ascii="Times New Roman" w:eastAsia="黑体" w:hAnsi="Times New Roman" w:cs="Times New Roman" w:hint="eastAsia"/>
          <w:b/>
          <w:bCs/>
          <w:kern w:val="44"/>
          <w:szCs w:val="44"/>
        </w:rPr>
        <w:t>自然教育场所</w:t>
      </w:r>
    </w:p>
    <w:p w14:paraId="38F35176" w14:textId="77777777" w:rsidR="00973440" w:rsidRDefault="00BD3799">
      <w:pPr>
        <w:ind w:firstLineChars="200" w:firstLine="420"/>
        <w:rPr>
          <w:rFonts w:ascii="Times New Roman" w:eastAsia="黑体" w:hAnsi="Times New Roman" w:cs="Times New Roman"/>
          <w:b/>
          <w:bCs/>
          <w:kern w:val="44"/>
          <w:szCs w:val="44"/>
        </w:rPr>
      </w:pPr>
      <w:r>
        <w:rPr>
          <w:rFonts w:ascii="宋体" w:eastAsia="宋体" w:hAnsi="宋体" w:cs="宋体" w:hint="eastAsia"/>
          <w:kern w:val="44"/>
          <w:szCs w:val="44"/>
        </w:rPr>
        <w:t xml:space="preserve"> </w:t>
      </w:r>
      <w:r>
        <w:rPr>
          <w:rFonts w:ascii="宋体" w:eastAsia="宋体" w:hAnsi="宋体" w:cs="宋体" w:hint="eastAsia"/>
          <w:kern w:val="44"/>
          <w:szCs w:val="44"/>
        </w:rPr>
        <w:t>拥有一定的大小的空间，且具备自然教育配套设施设备、自然教育展览展示设施设备。包括不局限于博物馆、展览馆、陈列馆、自然教室、放映室、实验室、科普广场、科普长廊等室内室外场所。</w:t>
      </w:r>
    </w:p>
    <w:p w14:paraId="6988EEA9"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6.2</w:t>
      </w:r>
      <w:r>
        <w:rPr>
          <w:rFonts w:ascii="Times New Roman" w:eastAsia="黑体" w:hAnsi="Times New Roman" w:cs="Times New Roman" w:hint="eastAsia"/>
          <w:b/>
          <w:bCs/>
          <w:kern w:val="44"/>
          <w:szCs w:val="44"/>
        </w:rPr>
        <w:t>室内教学场所</w:t>
      </w:r>
    </w:p>
    <w:p w14:paraId="4538BE95" w14:textId="77777777" w:rsidR="00973440" w:rsidRDefault="00BD3799">
      <w:pPr>
        <w:rPr>
          <w:rFonts w:ascii="宋体" w:eastAsia="宋体" w:hAnsi="宋体" w:cs="宋体"/>
          <w:kern w:val="44"/>
          <w:szCs w:val="44"/>
        </w:rPr>
      </w:pPr>
      <w:r>
        <w:rPr>
          <w:rFonts w:ascii="宋体" w:eastAsia="宋体" w:hAnsi="宋体" w:cs="宋体" w:hint="eastAsia"/>
          <w:kern w:val="44"/>
          <w:szCs w:val="44"/>
        </w:rPr>
        <w:t>6.2.1</w:t>
      </w:r>
      <w:r>
        <w:rPr>
          <w:rFonts w:ascii="宋体" w:eastAsia="宋体" w:hAnsi="宋体" w:cs="宋体" w:hint="eastAsia"/>
          <w:kern w:val="44"/>
          <w:szCs w:val="44"/>
        </w:rPr>
        <w:t>自然教育室内场地应至少包含以下场所中其中一类。科普馆、展览馆、宣教中心、自然博物馆、科技馆、体验馆、自然教室等。</w:t>
      </w:r>
    </w:p>
    <w:p w14:paraId="2CF43744" w14:textId="77777777" w:rsidR="00973440" w:rsidRDefault="00BD3799">
      <w:pPr>
        <w:pStyle w:val="a0"/>
        <w:ind w:firstLineChars="0" w:firstLine="0"/>
        <w:rPr>
          <w:lang w:eastAsia="zh-CN"/>
        </w:rPr>
      </w:pPr>
      <w:r>
        <w:rPr>
          <w:rFonts w:hint="eastAsia"/>
          <w:kern w:val="44"/>
          <w:szCs w:val="44"/>
          <w:lang w:eastAsia="zh-CN" w:bidi="ar-SA"/>
        </w:rPr>
        <w:t>6.2.2</w:t>
      </w:r>
      <w:r>
        <w:rPr>
          <w:rFonts w:hint="eastAsia"/>
          <w:kern w:val="44"/>
          <w:szCs w:val="44"/>
          <w:lang w:eastAsia="zh-CN" w:bidi="ar-SA"/>
        </w:rPr>
        <w:t>自然教育室内场地布展应至少拥有一个展厅或专区对本地地质概况和地质特色以及地质知识进行科普展示。</w:t>
      </w:r>
    </w:p>
    <w:p w14:paraId="2FF8FD14"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6.2.3</w:t>
      </w:r>
      <w:r>
        <w:rPr>
          <w:rFonts w:ascii="宋体" w:eastAsia="宋体" w:hAnsi="宋体" w:cs="宋体" w:hint="eastAsia"/>
          <w:kern w:val="44"/>
          <w:szCs w:val="44"/>
        </w:rPr>
        <w:t>自然教育室内场地应配备桌椅、投影等；单个室内活动空间同时容纳人员不少于</w:t>
      </w:r>
      <w:r>
        <w:rPr>
          <w:rFonts w:ascii="宋体" w:eastAsia="宋体" w:hAnsi="宋体" w:cs="宋体" w:hint="eastAsia"/>
          <w:kern w:val="44"/>
          <w:szCs w:val="44"/>
        </w:rPr>
        <w:t>50</w:t>
      </w:r>
      <w:r>
        <w:rPr>
          <w:rFonts w:ascii="宋体" w:eastAsia="宋体" w:hAnsi="宋体" w:cs="宋体" w:hint="eastAsia"/>
          <w:kern w:val="44"/>
          <w:szCs w:val="44"/>
        </w:rPr>
        <w:t>人</w:t>
      </w:r>
      <w:r>
        <w:rPr>
          <w:rFonts w:ascii="宋体" w:eastAsia="宋体" w:hAnsi="宋体" w:cs="宋体" w:hint="eastAsia"/>
          <w:kern w:val="44"/>
          <w:szCs w:val="44"/>
        </w:rPr>
        <w:t>。</w:t>
      </w:r>
    </w:p>
    <w:p w14:paraId="7E11A5C7"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6.3</w:t>
      </w:r>
      <w:r>
        <w:rPr>
          <w:rFonts w:ascii="Times New Roman" w:eastAsia="黑体" w:hAnsi="Times New Roman" w:cs="Times New Roman" w:hint="eastAsia"/>
          <w:b/>
          <w:bCs/>
          <w:kern w:val="44"/>
          <w:szCs w:val="44"/>
        </w:rPr>
        <w:t>室外教学场地</w:t>
      </w:r>
    </w:p>
    <w:p w14:paraId="0611C85F" w14:textId="77777777" w:rsidR="00973440" w:rsidRDefault="00BD3799">
      <w:pPr>
        <w:rPr>
          <w:rFonts w:ascii="宋体" w:eastAsia="宋体" w:hAnsi="宋体" w:cs="宋体"/>
          <w:kern w:val="44"/>
          <w:szCs w:val="44"/>
        </w:rPr>
      </w:pPr>
      <w:r>
        <w:rPr>
          <w:rFonts w:ascii="宋体" w:eastAsia="宋体" w:hAnsi="宋体" w:cs="宋体" w:hint="eastAsia"/>
          <w:kern w:val="44"/>
          <w:szCs w:val="44"/>
        </w:rPr>
        <w:t>6.2.1</w:t>
      </w:r>
      <w:r>
        <w:rPr>
          <w:rFonts w:ascii="宋体" w:eastAsia="宋体" w:hAnsi="宋体" w:cs="宋体" w:hint="eastAsia"/>
          <w:kern w:val="44"/>
          <w:szCs w:val="44"/>
        </w:rPr>
        <w:t>自然教育室外场地应至少包含以下场所中其中一类。科普广场、科普长廊、自然教育步道、科普园等。</w:t>
      </w:r>
    </w:p>
    <w:p w14:paraId="73408866"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6.2.2</w:t>
      </w:r>
      <w:r>
        <w:rPr>
          <w:rFonts w:ascii="宋体" w:eastAsia="宋体" w:hAnsi="宋体" w:cs="宋体" w:hint="eastAsia"/>
          <w:kern w:val="44"/>
          <w:szCs w:val="44"/>
        </w:rPr>
        <w:t>自然教育室外场地因配套科普内容展示，便于教学开展。</w:t>
      </w:r>
    </w:p>
    <w:p w14:paraId="0DBDB17C"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6.4</w:t>
      </w:r>
      <w:r>
        <w:rPr>
          <w:rFonts w:ascii="Times New Roman" w:eastAsia="黑体" w:hAnsi="Times New Roman" w:cs="Times New Roman" w:hint="eastAsia"/>
          <w:b/>
          <w:bCs/>
          <w:kern w:val="44"/>
          <w:szCs w:val="44"/>
        </w:rPr>
        <w:t>自然教育径</w:t>
      </w:r>
    </w:p>
    <w:p w14:paraId="414EA269" w14:textId="77777777" w:rsidR="00973440" w:rsidRDefault="00BD3799">
      <w:pPr>
        <w:rPr>
          <w:rFonts w:ascii="宋体" w:eastAsia="宋体" w:hAnsi="宋体" w:cs="宋体"/>
          <w:kern w:val="44"/>
          <w:szCs w:val="44"/>
        </w:rPr>
      </w:pPr>
      <w:r>
        <w:rPr>
          <w:rFonts w:ascii="宋体" w:eastAsia="宋体" w:hAnsi="宋体" w:cs="宋体" w:hint="eastAsia"/>
          <w:kern w:val="44"/>
          <w:szCs w:val="44"/>
        </w:rPr>
        <w:t>6.4.1</w:t>
      </w:r>
      <w:r>
        <w:rPr>
          <w:rFonts w:ascii="宋体" w:eastAsia="宋体" w:hAnsi="宋体" w:cs="宋体" w:hint="eastAsia"/>
          <w:kern w:val="44"/>
          <w:szCs w:val="44"/>
        </w:rPr>
        <w:t>自然教育径应具有一定的自然教育标识和互动体验设施，应在进行充分的资源调查后，按照难易程度、资源特点规划生态解说径、自导式解说径和健足径、亲子径等，满足不同层次的需求。</w:t>
      </w:r>
    </w:p>
    <w:p w14:paraId="00B9711D" w14:textId="77777777" w:rsidR="00973440" w:rsidRDefault="00BD3799">
      <w:pPr>
        <w:rPr>
          <w:rFonts w:ascii="宋体" w:eastAsia="宋体" w:hAnsi="宋体" w:cs="宋体"/>
          <w:kern w:val="44"/>
          <w:szCs w:val="44"/>
        </w:rPr>
      </w:pPr>
      <w:r>
        <w:rPr>
          <w:rFonts w:ascii="宋体" w:eastAsia="宋体" w:hAnsi="宋体" w:cs="宋体" w:hint="eastAsia"/>
          <w:kern w:val="44"/>
          <w:szCs w:val="44"/>
        </w:rPr>
        <w:t>6.4.2</w:t>
      </w:r>
      <w:r>
        <w:rPr>
          <w:rFonts w:ascii="宋体" w:eastAsia="宋体" w:hAnsi="宋体" w:cs="宋体" w:hint="eastAsia"/>
          <w:kern w:val="44"/>
          <w:szCs w:val="44"/>
        </w:rPr>
        <w:t>地质类自然教育基地的自然教育径上应包含典型且容易观测教学的地质资源点，其中</w:t>
      </w:r>
      <w:r>
        <w:rPr>
          <w:rFonts w:ascii="宋体" w:eastAsia="宋体" w:hAnsi="宋体" w:cs="宋体" w:hint="eastAsia"/>
          <w:kern w:val="44"/>
          <w:szCs w:val="44"/>
        </w:rPr>
        <w:lastRenderedPageBreak/>
        <w:t>地质资源在教学活动中占比不低于</w:t>
      </w:r>
      <w:r>
        <w:rPr>
          <w:rFonts w:ascii="宋体" w:eastAsia="宋体" w:hAnsi="宋体" w:cs="宋体" w:hint="eastAsia"/>
          <w:kern w:val="44"/>
          <w:szCs w:val="44"/>
        </w:rPr>
        <w:t>70%</w:t>
      </w:r>
      <w:r>
        <w:rPr>
          <w:rFonts w:ascii="宋体" w:eastAsia="宋体" w:hAnsi="宋体" w:cs="宋体" w:hint="eastAsia"/>
          <w:kern w:val="44"/>
          <w:szCs w:val="44"/>
        </w:rPr>
        <w:t>。</w:t>
      </w:r>
    </w:p>
    <w:p w14:paraId="65350647" w14:textId="77777777" w:rsidR="00973440" w:rsidRDefault="00BD3799">
      <w:pPr>
        <w:rPr>
          <w:rFonts w:ascii="宋体" w:eastAsia="宋体" w:hAnsi="宋体" w:cs="宋体"/>
          <w:kern w:val="44"/>
          <w:szCs w:val="44"/>
        </w:rPr>
      </w:pPr>
      <w:r>
        <w:rPr>
          <w:rFonts w:ascii="宋体" w:eastAsia="宋体" w:hAnsi="宋体" w:cs="宋体" w:hint="eastAsia"/>
          <w:kern w:val="44"/>
          <w:szCs w:val="44"/>
        </w:rPr>
        <w:t>6.</w:t>
      </w:r>
      <w:r>
        <w:rPr>
          <w:rFonts w:ascii="宋体" w:eastAsia="宋体" w:hAnsi="宋体" w:cs="宋体" w:hint="eastAsia"/>
          <w:kern w:val="44"/>
          <w:szCs w:val="44"/>
        </w:rPr>
        <w:t>4.3</w:t>
      </w:r>
      <w:r>
        <w:rPr>
          <w:rFonts w:ascii="宋体" w:eastAsia="宋体" w:hAnsi="宋体" w:cs="宋体" w:hint="eastAsia"/>
          <w:kern w:val="44"/>
          <w:szCs w:val="44"/>
        </w:rPr>
        <w:t>自然教育径长度应不少于</w:t>
      </w:r>
      <w:r>
        <w:rPr>
          <w:rFonts w:ascii="宋体" w:eastAsia="宋体" w:hAnsi="宋体" w:cs="宋体" w:hint="eastAsia"/>
          <w:kern w:val="44"/>
          <w:szCs w:val="44"/>
        </w:rPr>
        <w:t>1000m</w:t>
      </w:r>
      <w:r>
        <w:rPr>
          <w:rFonts w:ascii="宋体" w:eastAsia="宋体" w:hAnsi="宋体" w:cs="宋体" w:hint="eastAsia"/>
          <w:kern w:val="44"/>
          <w:szCs w:val="44"/>
        </w:rPr>
        <w:t>，宽度不少于</w:t>
      </w:r>
      <w:r>
        <w:rPr>
          <w:rFonts w:ascii="宋体" w:eastAsia="宋体" w:hAnsi="宋体" w:cs="宋体" w:hint="eastAsia"/>
          <w:kern w:val="44"/>
          <w:szCs w:val="44"/>
        </w:rPr>
        <w:t>2m</w:t>
      </w:r>
      <w:r>
        <w:rPr>
          <w:rFonts w:ascii="宋体" w:eastAsia="宋体" w:hAnsi="宋体" w:cs="宋体" w:hint="eastAsia"/>
          <w:kern w:val="44"/>
          <w:szCs w:val="44"/>
        </w:rPr>
        <w:t>。</w:t>
      </w:r>
    </w:p>
    <w:p w14:paraId="3E3EBA18"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6.4.4</w:t>
      </w:r>
      <w:r>
        <w:rPr>
          <w:rFonts w:ascii="宋体" w:eastAsia="宋体" w:hAnsi="宋体" w:cs="宋体" w:hint="eastAsia"/>
          <w:kern w:val="44"/>
          <w:szCs w:val="44"/>
        </w:rPr>
        <w:t>自然教育径道路应该具备基本的安全警示和安全护栏。</w:t>
      </w:r>
    </w:p>
    <w:p w14:paraId="07760A08"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6.5</w:t>
      </w:r>
      <w:r>
        <w:rPr>
          <w:rFonts w:ascii="Times New Roman" w:eastAsia="黑体" w:hAnsi="Times New Roman" w:cs="Times New Roman" w:hint="eastAsia"/>
          <w:b/>
          <w:bCs/>
          <w:kern w:val="44"/>
          <w:szCs w:val="44"/>
        </w:rPr>
        <w:t>解说系统</w:t>
      </w:r>
    </w:p>
    <w:p w14:paraId="566B8A2E" w14:textId="77777777" w:rsidR="00973440" w:rsidRDefault="00BD3799">
      <w:pPr>
        <w:rPr>
          <w:rFonts w:ascii="宋体" w:eastAsia="宋体" w:hAnsi="宋体" w:cs="宋体"/>
          <w:kern w:val="44"/>
          <w:szCs w:val="44"/>
        </w:rPr>
      </w:pPr>
      <w:r>
        <w:rPr>
          <w:rFonts w:ascii="宋体" w:eastAsia="宋体" w:hAnsi="宋体" w:cs="宋体" w:hint="eastAsia"/>
          <w:kern w:val="44"/>
          <w:szCs w:val="44"/>
        </w:rPr>
        <w:t>6.5.1</w:t>
      </w:r>
      <w:r>
        <w:rPr>
          <w:rFonts w:ascii="宋体" w:eastAsia="宋体" w:hAnsi="宋体" w:cs="宋体" w:hint="eastAsia"/>
          <w:kern w:val="44"/>
          <w:szCs w:val="44"/>
        </w:rPr>
        <w:t>解说系统的设计应具备当地特色元素，符合实际应用的整体美观性和户外使用的耐久性。</w:t>
      </w:r>
    </w:p>
    <w:p w14:paraId="76A0E62B" w14:textId="77777777" w:rsidR="00973440" w:rsidRDefault="00BD3799">
      <w:pPr>
        <w:rPr>
          <w:rFonts w:ascii="宋体" w:eastAsia="宋体" w:hAnsi="宋体" w:cs="宋体"/>
          <w:kern w:val="44"/>
          <w:szCs w:val="44"/>
        </w:rPr>
      </w:pPr>
      <w:r>
        <w:rPr>
          <w:rFonts w:ascii="宋体" w:eastAsia="宋体" w:hAnsi="宋体" w:cs="宋体" w:hint="eastAsia"/>
          <w:kern w:val="44"/>
          <w:szCs w:val="44"/>
        </w:rPr>
        <w:t>6.5.2</w:t>
      </w:r>
      <w:r>
        <w:rPr>
          <w:rFonts w:ascii="宋体" w:eastAsia="宋体" w:hAnsi="宋体" w:cs="宋体" w:hint="eastAsia"/>
          <w:kern w:val="44"/>
          <w:szCs w:val="44"/>
        </w:rPr>
        <w:t>解说系统应至少包括综合信息牌、方向指引牌、警示标识牌、解说标识牌。</w:t>
      </w:r>
    </w:p>
    <w:p w14:paraId="15AAE933" w14:textId="77777777" w:rsidR="00973440" w:rsidRDefault="00BD3799">
      <w:pPr>
        <w:outlineLvl w:val="0"/>
        <w:rPr>
          <w:rFonts w:ascii="Times New Roman" w:eastAsia="黑体" w:hAnsi="Times New Roman" w:cs="Times New Roman"/>
          <w:b/>
          <w:bCs/>
          <w:kern w:val="44"/>
          <w:szCs w:val="44"/>
        </w:rPr>
      </w:pPr>
      <w:bookmarkStart w:id="9" w:name="_Toc26774"/>
      <w:r>
        <w:rPr>
          <w:rFonts w:ascii="Times New Roman" w:eastAsia="黑体" w:hAnsi="Times New Roman" w:cs="Times New Roman" w:hint="eastAsia"/>
          <w:b/>
          <w:bCs/>
          <w:kern w:val="44"/>
          <w:szCs w:val="44"/>
        </w:rPr>
        <w:t xml:space="preserve">7 </w:t>
      </w:r>
      <w:r>
        <w:rPr>
          <w:rFonts w:ascii="Times New Roman" w:eastAsia="黑体" w:hAnsi="Times New Roman" w:cs="Times New Roman" w:hint="eastAsia"/>
          <w:b/>
          <w:bCs/>
          <w:kern w:val="44"/>
          <w:szCs w:val="44"/>
        </w:rPr>
        <w:t>内容建设</w:t>
      </w:r>
      <w:bookmarkEnd w:id="9"/>
    </w:p>
    <w:p w14:paraId="58C0FA74"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7.1</w:t>
      </w:r>
      <w:r>
        <w:rPr>
          <w:rFonts w:ascii="Times New Roman" w:eastAsia="黑体" w:hAnsi="Times New Roman" w:cs="Times New Roman" w:hint="eastAsia"/>
          <w:b/>
          <w:bCs/>
          <w:kern w:val="44"/>
          <w:szCs w:val="44"/>
        </w:rPr>
        <w:t>教学课程</w:t>
      </w:r>
    </w:p>
    <w:p w14:paraId="7E55256E" w14:textId="77777777" w:rsidR="00973440" w:rsidRDefault="00BD3799">
      <w:pPr>
        <w:rPr>
          <w:rFonts w:ascii="宋体" w:eastAsia="宋体" w:hAnsi="宋体" w:cs="宋体"/>
          <w:kern w:val="44"/>
          <w:szCs w:val="44"/>
        </w:rPr>
      </w:pPr>
      <w:r>
        <w:rPr>
          <w:rFonts w:ascii="宋体" w:eastAsia="宋体" w:hAnsi="宋体" w:cs="宋体" w:hint="eastAsia"/>
          <w:kern w:val="44"/>
          <w:szCs w:val="44"/>
        </w:rPr>
        <w:t>7.1.1</w:t>
      </w:r>
      <w:r>
        <w:rPr>
          <w:rFonts w:ascii="宋体" w:eastAsia="宋体" w:hAnsi="宋体" w:cs="宋体" w:hint="eastAsia"/>
          <w:kern w:val="44"/>
          <w:szCs w:val="44"/>
        </w:rPr>
        <w:t>根据基地自然资源禀赋情况，应该开发不少于三个主题课程，每个主题不少于</w:t>
      </w:r>
      <w:r>
        <w:rPr>
          <w:rFonts w:ascii="宋体" w:eastAsia="宋体" w:hAnsi="宋体" w:cs="宋体" w:hint="eastAsia"/>
          <w:kern w:val="44"/>
          <w:szCs w:val="44"/>
        </w:rPr>
        <w:t>1</w:t>
      </w:r>
      <w:r>
        <w:rPr>
          <w:rFonts w:ascii="宋体" w:eastAsia="宋体" w:hAnsi="宋体" w:cs="宋体" w:hint="eastAsia"/>
          <w:kern w:val="44"/>
          <w:szCs w:val="44"/>
        </w:rPr>
        <w:t>套课程。其中地质主题课程不少于</w:t>
      </w:r>
      <w:r>
        <w:rPr>
          <w:rFonts w:ascii="宋体" w:eastAsia="宋体" w:hAnsi="宋体" w:cs="宋体" w:hint="eastAsia"/>
          <w:kern w:val="44"/>
          <w:szCs w:val="44"/>
        </w:rPr>
        <w:t>2</w:t>
      </w:r>
      <w:r>
        <w:rPr>
          <w:rFonts w:ascii="宋体" w:eastAsia="宋体" w:hAnsi="宋体" w:cs="宋体" w:hint="eastAsia"/>
          <w:kern w:val="44"/>
          <w:szCs w:val="44"/>
        </w:rPr>
        <w:t>套。</w:t>
      </w:r>
    </w:p>
    <w:p w14:paraId="2389DF61" w14:textId="77777777" w:rsidR="00973440" w:rsidRDefault="00BD3799">
      <w:pPr>
        <w:rPr>
          <w:rFonts w:ascii="宋体" w:eastAsia="宋体" w:hAnsi="宋体" w:cs="宋体"/>
          <w:kern w:val="44"/>
          <w:szCs w:val="44"/>
        </w:rPr>
      </w:pPr>
      <w:r>
        <w:rPr>
          <w:rFonts w:ascii="宋体" w:eastAsia="宋体" w:hAnsi="宋体" w:cs="宋体" w:hint="eastAsia"/>
          <w:kern w:val="44"/>
          <w:szCs w:val="44"/>
        </w:rPr>
        <w:t>7.</w:t>
      </w:r>
      <w:r>
        <w:rPr>
          <w:rFonts w:ascii="宋体" w:eastAsia="宋体" w:hAnsi="宋体" w:cs="宋体"/>
          <w:kern w:val="44"/>
          <w:szCs w:val="44"/>
        </w:rPr>
        <w:t>1.2</w:t>
      </w:r>
      <w:r>
        <w:rPr>
          <w:rFonts w:ascii="宋体" w:eastAsia="宋体" w:hAnsi="宋体" w:cs="宋体"/>
          <w:kern w:val="44"/>
          <w:szCs w:val="44"/>
        </w:rPr>
        <w:t>课程应按照</w:t>
      </w:r>
      <w:r>
        <w:rPr>
          <w:rFonts w:ascii="宋体" w:eastAsia="宋体" w:hAnsi="宋体" w:cs="宋体" w:hint="eastAsia"/>
          <w:kern w:val="44"/>
          <w:szCs w:val="44"/>
        </w:rPr>
        <w:t>小学低年级段、小学高年级段、初中、高中分阶段设计</w:t>
      </w:r>
      <w:r>
        <w:rPr>
          <w:rFonts w:ascii="宋体" w:eastAsia="宋体" w:hAnsi="宋体" w:cs="宋体"/>
          <w:kern w:val="44"/>
          <w:szCs w:val="44"/>
        </w:rPr>
        <w:t>。</w:t>
      </w:r>
    </w:p>
    <w:p w14:paraId="7B4B4DCC" w14:textId="77777777" w:rsidR="00973440" w:rsidRDefault="00BD3799">
      <w:pPr>
        <w:rPr>
          <w:rFonts w:ascii="宋体" w:eastAsia="宋体" w:hAnsi="宋体" w:cs="宋体"/>
          <w:kern w:val="44"/>
          <w:szCs w:val="44"/>
        </w:rPr>
      </w:pPr>
      <w:r>
        <w:rPr>
          <w:rFonts w:ascii="宋体" w:eastAsia="宋体" w:hAnsi="宋体" w:cs="宋体" w:hint="eastAsia"/>
          <w:kern w:val="44"/>
          <w:szCs w:val="44"/>
        </w:rPr>
        <w:t>7</w:t>
      </w:r>
      <w:r>
        <w:rPr>
          <w:rFonts w:ascii="宋体" w:eastAsia="宋体" w:hAnsi="宋体" w:cs="宋体"/>
          <w:kern w:val="44"/>
          <w:szCs w:val="44"/>
        </w:rPr>
        <w:t>.1.</w:t>
      </w:r>
      <w:r>
        <w:rPr>
          <w:rFonts w:ascii="宋体" w:eastAsia="宋体" w:hAnsi="宋体" w:cs="宋体" w:hint="eastAsia"/>
          <w:kern w:val="44"/>
          <w:szCs w:val="44"/>
        </w:rPr>
        <w:t>3</w:t>
      </w:r>
      <w:r>
        <w:rPr>
          <w:rFonts w:ascii="宋体" w:eastAsia="宋体" w:hAnsi="宋体" w:cs="宋体"/>
          <w:kern w:val="44"/>
          <w:szCs w:val="44"/>
        </w:rPr>
        <w:t>课程的实操部分应不低于课程总体的</w:t>
      </w:r>
      <w:r>
        <w:rPr>
          <w:rFonts w:ascii="宋体" w:eastAsia="宋体" w:hAnsi="宋体" w:cs="宋体"/>
          <w:kern w:val="44"/>
          <w:szCs w:val="44"/>
        </w:rPr>
        <w:t>60%</w:t>
      </w:r>
      <w:r>
        <w:rPr>
          <w:rFonts w:ascii="宋体" w:eastAsia="宋体" w:hAnsi="宋体" w:cs="宋体"/>
          <w:kern w:val="44"/>
          <w:szCs w:val="44"/>
        </w:rPr>
        <w:t>。</w:t>
      </w:r>
    </w:p>
    <w:p w14:paraId="12F488D8" w14:textId="77777777" w:rsidR="00973440" w:rsidRDefault="00BD3799">
      <w:pPr>
        <w:rPr>
          <w:rFonts w:ascii="宋体" w:eastAsia="宋体" w:hAnsi="宋体" w:cs="宋体"/>
          <w:kern w:val="44"/>
          <w:szCs w:val="44"/>
        </w:rPr>
      </w:pPr>
      <w:r>
        <w:rPr>
          <w:rFonts w:ascii="宋体" w:eastAsia="宋体" w:hAnsi="宋体" w:cs="宋体" w:hint="eastAsia"/>
          <w:kern w:val="44"/>
          <w:szCs w:val="44"/>
        </w:rPr>
        <w:t>7</w:t>
      </w:r>
      <w:r>
        <w:rPr>
          <w:rFonts w:ascii="宋体" w:eastAsia="宋体" w:hAnsi="宋体" w:cs="宋体"/>
          <w:kern w:val="44"/>
          <w:szCs w:val="44"/>
        </w:rPr>
        <w:t>.1.</w:t>
      </w:r>
      <w:r>
        <w:rPr>
          <w:rFonts w:ascii="宋体" w:eastAsia="宋体" w:hAnsi="宋体" w:cs="宋体" w:hint="eastAsia"/>
          <w:kern w:val="44"/>
          <w:szCs w:val="44"/>
        </w:rPr>
        <w:t>4</w:t>
      </w:r>
      <w:r>
        <w:rPr>
          <w:rFonts w:ascii="宋体" w:eastAsia="宋体" w:hAnsi="宋体" w:cs="宋体" w:hint="eastAsia"/>
          <w:kern w:val="44"/>
          <w:szCs w:val="44"/>
        </w:rPr>
        <w:t>基地</w:t>
      </w:r>
      <w:r>
        <w:rPr>
          <w:rFonts w:ascii="宋体" w:eastAsia="宋体" w:hAnsi="宋体" w:cs="宋体"/>
          <w:kern w:val="44"/>
          <w:szCs w:val="44"/>
        </w:rPr>
        <w:t>应至少开发不少于</w:t>
      </w:r>
      <w:r>
        <w:rPr>
          <w:rFonts w:ascii="宋体" w:eastAsia="宋体" w:hAnsi="宋体" w:cs="宋体"/>
          <w:kern w:val="44"/>
          <w:szCs w:val="44"/>
        </w:rPr>
        <w:t>1</w:t>
      </w:r>
      <w:r>
        <w:rPr>
          <w:rFonts w:ascii="宋体" w:eastAsia="宋体" w:hAnsi="宋体" w:cs="宋体"/>
          <w:kern w:val="44"/>
          <w:szCs w:val="44"/>
        </w:rPr>
        <w:t>套符合</w:t>
      </w:r>
      <w:r>
        <w:rPr>
          <w:rFonts w:ascii="宋体" w:eastAsia="宋体" w:hAnsi="宋体" w:cs="宋体" w:hint="eastAsia"/>
          <w:kern w:val="44"/>
          <w:szCs w:val="44"/>
        </w:rPr>
        <w:t>基地</w:t>
      </w:r>
      <w:r>
        <w:rPr>
          <w:rFonts w:ascii="宋体" w:eastAsia="宋体" w:hAnsi="宋体" w:cs="宋体"/>
          <w:kern w:val="44"/>
          <w:szCs w:val="44"/>
        </w:rPr>
        <w:t>特色的特色课程。</w:t>
      </w:r>
    </w:p>
    <w:p w14:paraId="4A327227" w14:textId="77777777" w:rsidR="00973440" w:rsidRDefault="00BD3799">
      <w:pPr>
        <w:rPr>
          <w:rFonts w:ascii="宋体" w:eastAsia="宋体" w:hAnsi="宋体" w:cs="宋体"/>
          <w:kern w:val="44"/>
          <w:szCs w:val="44"/>
        </w:rPr>
      </w:pPr>
      <w:r>
        <w:rPr>
          <w:rFonts w:ascii="宋体" w:eastAsia="宋体" w:hAnsi="宋体" w:cs="宋体" w:hint="eastAsia"/>
          <w:kern w:val="44"/>
          <w:szCs w:val="44"/>
        </w:rPr>
        <w:t>7</w:t>
      </w:r>
      <w:r>
        <w:rPr>
          <w:rFonts w:ascii="宋体" w:eastAsia="宋体" w:hAnsi="宋体" w:cs="宋体"/>
          <w:kern w:val="44"/>
          <w:szCs w:val="44"/>
        </w:rPr>
        <w:t>.1.</w:t>
      </w:r>
      <w:r>
        <w:rPr>
          <w:rFonts w:ascii="宋体" w:eastAsia="宋体" w:hAnsi="宋体" w:cs="宋体" w:hint="eastAsia"/>
          <w:kern w:val="44"/>
          <w:szCs w:val="44"/>
        </w:rPr>
        <w:t>5</w:t>
      </w:r>
      <w:r>
        <w:rPr>
          <w:rFonts w:ascii="宋体" w:eastAsia="宋体" w:hAnsi="宋体" w:cs="宋体" w:hint="eastAsia"/>
          <w:kern w:val="44"/>
          <w:szCs w:val="44"/>
        </w:rPr>
        <w:t>基</w:t>
      </w:r>
      <w:r>
        <w:rPr>
          <w:rFonts w:ascii="宋体" w:eastAsia="宋体" w:hAnsi="宋体" w:cs="宋体"/>
          <w:kern w:val="44"/>
          <w:szCs w:val="44"/>
        </w:rPr>
        <w:t>地应每个自然年至少更新</w:t>
      </w:r>
      <w:r>
        <w:rPr>
          <w:rFonts w:ascii="宋体" w:eastAsia="宋体" w:hAnsi="宋体" w:cs="宋体"/>
          <w:kern w:val="44"/>
          <w:szCs w:val="44"/>
        </w:rPr>
        <w:t>1</w:t>
      </w:r>
      <w:r>
        <w:rPr>
          <w:rFonts w:ascii="宋体" w:eastAsia="宋体" w:hAnsi="宋体" w:cs="宋体"/>
          <w:kern w:val="44"/>
          <w:szCs w:val="44"/>
        </w:rPr>
        <w:t>套课程。</w:t>
      </w:r>
    </w:p>
    <w:p w14:paraId="0C52180A"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7.2</w:t>
      </w:r>
      <w:r>
        <w:rPr>
          <w:rFonts w:ascii="Times New Roman" w:eastAsia="黑体" w:hAnsi="Times New Roman" w:cs="Times New Roman" w:hint="eastAsia"/>
          <w:b/>
          <w:bCs/>
          <w:kern w:val="44"/>
          <w:szCs w:val="44"/>
        </w:rPr>
        <w:t>教学资料</w:t>
      </w:r>
    </w:p>
    <w:p w14:paraId="4470F141" w14:textId="77777777" w:rsidR="00973440" w:rsidRDefault="00BD3799">
      <w:pPr>
        <w:rPr>
          <w:rFonts w:ascii="宋体" w:eastAsia="宋体" w:hAnsi="宋体" w:cs="宋体"/>
          <w:kern w:val="44"/>
          <w:szCs w:val="44"/>
        </w:rPr>
      </w:pPr>
      <w:r>
        <w:rPr>
          <w:rFonts w:ascii="宋体" w:eastAsia="宋体" w:hAnsi="宋体" w:cs="宋体" w:hint="eastAsia"/>
          <w:kern w:val="44"/>
          <w:szCs w:val="44"/>
        </w:rPr>
        <w:t>7.2.1</w:t>
      </w:r>
      <w:r>
        <w:rPr>
          <w:rFonts w:ascii="宋体" w:eastAsia="宋体" w:hAnsi="宋体" w:cs="宋体" w:hint="eastAsia"/>
          <w:kern w:val="44"/>
          <w:szCs w:val="44"/>
        </w:rPr>
        <w:t>基地应根据实际情况配套教学资料，包括不限制于科普视频、科普动画片、科普折页、科普书籍、研学手册等。</w:t>
      </w:r>
    </w:p>
    <w:p w14:paraId="3BE4183D" w14:textId="77777777" w:rsidR="00973440" w:rsidRDefault="00BD3799">
      <w:pPr>
        <w:pStyle w:val="a0"/>
        <w:ind w:firstLineChars="0" w:firstLine="0"/>
        <w:rPr>
          <w:lang w:eastAsia="zh-CN"/>
        </w:rPr>
      </w:pPr>
      <w:r>
        <w:rPr>
          <w:rFonts w:hint="eastAsia"/>
          <w:kern w:val="44"/>
          <w:szCs w:val="44"/>
          <w:lang w:eastAsia="zh-CN" w:bidi="ar-SA"/>
        </w:rPr>
        <w:t>7.2.2</w:t>
      </w:r>
      <w:r>
        <w:rPr>
          <w:rFonts w:hint="eastAsia"/>
          <w:kern w:val="44"/>
          <w:szCs w:val="44"/>
          <w:lang w:eastAsia="zh-CN" w:bidi="ar-SA"/>
        </w:rPr>
        <w:t>教学资料中应至少包含</w:t>
      </w:r>
      <w:r>
        <w:rPr>
          <w:rFonts w:hint="eastAsia"/>
          <w:kern w:val="44"/>
          <w:szCs w:val="44"/>
          <w:lang w:eastAsia="zh-CN" w:bidi="ar-SA"/>
        </w:rPr>
        <w:t>1</w:t>
      </w:r>
      <w:r>
        <w:rPr>
          <w:rFonts w:hint="eastAsia"/>
          <w:kern w:val="44"/>
          <w:szCs w:val="44"/>
          <w:lang w:eastAsia="zh-CN" w:bidi="ar-SA"/>
        </w:rPr>
        <w:t>套地质教学科普资料。</w:t>
      </w:r>
    </w:p>
    <w:p w14:paraId="3882BCE5"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7.3</w:t>
      </w:r>
      <w:r>
        <w:rPr>
          <w:rFonts w:ascii="Times New Roman" w:eastAsia="黑体" w:hAnsi="Times New Roman" w:cs="Times New Roman" w:hint="eastAsia"/>
          <w:b/>
          <w:bCs/>
          <w:kern w:val="44"/>
          <w:szCs w:val="44"/>
        </w:rPr>
        <w:t>教学设备</w:t>
      </w:r>
    </w:p>
    <w:p w14:paraId="0A9563C7" w14:textId="77777777" w:rsidR="00973440" w:rsidRDefault="00BD3799">
      <w:pPr>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 xml:space="preserve">    </w:t>
      </w:r>
      <w:r>
        <w:rPr>
          <w:rFonts w:ascii="宋体" w:eastAsia="宋体" w:hAnsi="宋体" w:cs="宋体" w:hint="eastAsia"/>
          <w:kern w:val="44"/>
          <w:szCs w:val="44"/>
        </w:rPr>
        <w:t>基地应该根据实际情况配套教学设备，包括不限制于实验设备、手工设备、投影</w:t>
      </w:r>
      <w:r>
        <w:rPr>
          <w:rFonts w:ascii="宋体" w:eastAsia="宋体" w:hAnsi="宋体" w:cs="宋体" w:hint="eastAsia"/>
          <w:kern w:val="44"/>
          <w:szCs w:val="44"/>
        </w:rPr>
        <w:t>VR</w:t>
      </w:r>
      <w:r>
        <w:rPr>
          <w:rFonts w:ascii="宋体" w:eastAsia="宋体" w:hAnsi="宋体" w:cs="宋体" w:hint="eastAsia"/>
          <w:kern w:val="44"/>
          <w:szCs w:val="44"/>
        </w:rPr>
        <w:t>设备、望远镜显微镜仪器、文创周边用品等。设备应该至少同时满足</w:t>
      </w:r>
      <w:r>
        <w:rPr>
          <w:rFonts w:ascii="宋体" w:eastAsia="宋体" w:hAnsi="宋体" w:cs="宋体" w:hint="eastAsia"/>
          <w:kern w:val="44"/>
          <w:szCs w:val="44"/>
        </w:rPr>
        <w:t>30</w:t>
      </w:r>
      <w:r>
        <w:rPr>
          <w:rFonts w:ascii="宋体" w:eastAsia="宋体" w:hAnsi="宋体" w:cs="宋体" w:hint="eastAsia"/>
          <w:kern w:val="44"/>
          <w:szCs w:val="44"/>
        </w:rPr>
        <w:t>人使用。</w:t>
      </w:r>
    </w:p>
    <w:p w14:paraId="202180D1"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7,4</w:t>
      </w:r>
      <w:r>
        <w:rPr>
          <w:rFonts w:ascii="Times New Roman" w:eastAsia="黑体" w:hAnsi="Times New Roman" w:cs="Times New Roman" w:hint="eastAsia"/>
          <w:b/>
          <w:bCs/>
          <w:kern w:val="44"/>
          <w:szCs w:val="44"/>
        </w:rPr>
        <w:t>人员团队</w:t>
      </w:r>
    </w:p>
    <w:p w14:paraId="40579C41" w14:textId="77777777" w:rsidR="00973440" w:rsidRDefault="00BD3799">
      <w:pPr>
        <w:rPr>
          <w:rFonts w:ascii="宋体" w:eastAsia="宋体" w:hAnsi="宋体" w:cs="宋体"/>
          <w:kern w:val="44"/>
          <w:szCs w:val="44"/>
        </w:rPr>
      </w:pPr>
      <w:r>
        <w:rPr>
          <w:rFonts w:ascii="宋体" w:eastAsia="宋体" w:hAnsi="宋体" w:cs="宋体" w:hint="eastAsia"/>
          <w:kern w:val="44"/>
          <w:szCs w:val="44"/>
        </w:rPr>
        <w:t>7.4.1</w:t>
      </w:r>
      <w:r>
        <w:rPr>
          <w:rFonts w:ascii="宋体" w:eastAsia="宋体" w:hAnsi="宋体" w:cs="宋体" w:hint="eastAsia"/>
          <w:kern w:val="44"/>
          <w:szCs w:val="44"/>
        </w:rPr>
        <w:t>自然教育基地应拥有</w:t>
      </w:r>
      <w:r>
        <w:rPr>
          <w:rFonts w:ascii="宋体" w:eastAsia="宋体" w:hAnsi="宋体" w:cs="宋体" w:hint="eastAsia"/>
          <w:kern w:val="44"/>
          <w:szCs w:val="44"/>
        </w:rPr>
        <w:t>1</w:t>
      </w:r>
      <w:r>
        <w:rPr>
          <w:rFonts w:ascii="宋体" w:eastAsia="宋体" w:hAnsi="宋体" w:cs="宋体" w:hint="eastAsia"/>
          <w:kern w:val="44"/>
          <w:szCs w:val="44"/>
        </w:rPr>
        <w:t>位全职管理负责或分管自然教育相关工作。</w:t>
      </w:r>
    </w:p>
    <w:p w14:paraId="7C124AA4" w14:textId="77777777" w:rsidR="00973440" w:rsidRDefault="00BD3799">
      <w:pPr>
        <w:rPr>
          <w:rFonts w:ascii="宋体" w:eastAsia="宋体" w:hAnsi="宋体" w:cs="宋体"/>
          <w:kern w:val="44"/>
          <w:szCs w:val="44"/>
        </w:rPr>
      </w:pPr>
      <w:r>
        <w:rPr>
          <w:rFonts w:ascii="宋体" w:eastAsia="宋体" w:hAnsi="宋体" w:cs="宋体" w:hint="eastAsia"/>
          <w:kern w:val="44"/>
          <w:szCs w:val="44"/>
        </w:rPr>
        <w:t>7.4.2</w:t>
      </w:r>
      <w:r>
        <w:rPr>
          <w:rFonts w:ascii="宋体" w:eastAsia="宋体" w:hAnsi="宋体" w:cs="宋体" w:hint="eastAsia"/>
          <w:kern w:val="44"/>
          <w:szCs w:val="44"/>
        </w:rPr>
        <w:t>自然教育基地自然教育导师应该不少于</w:t>
      </w:r>
      <w:r>
        <w:rPr>
          <w:rFonts w:ascii="宋体" w:eastAsia="宋体" w:hAnsi="宋体" w:cs="宋体" w:hint="eastAsia"/>
          <w:kern w:val="44"/>
          <w:szCs w:val="44"/>
        </w:rPr>
        <w:t>5</w:t>
      </w:r>
      <w:r>
        <w:rPr>
          <w:rFonts w:ascii="宋体" w:eastAsia="宋体" w:hAnsi="宋体" w:cs="宋体" w:hint="eastAsia"/>
          <w:kern w:val="44"/>
          <w:szCs w:val="44"/>
        </w:rPr>
        <w:t>人（其中全职不少于</w:t>
      </w:r>
      <w:r>
        <w:rPr>
          <w:rFonts w:ascii="宋体" w:eastAsia="宋体" w:hAnsi="宋体" w:cs="宋体" w:hint="eastAsia"/>
          <w:kern w:val="44"/>
          <w:szCs w:val="44"/>
        </w:rPr>
        <w:t>2</w:t>
      </w:r>
      <w:r>
        <w:rPr>
          <w:rFonts w:ascii="宋体" w:eastAsia="宋体" w:hAnsi="宋体" w:cs="宋体" w:hint="eastAsia"/>
          <w:kern w:val="44"/>
          <w:szCs w:val="44"/>
        </w:rPr>
        <w:t>人，至少</w:t>
      </w:r>
      <w:r>
        <w:rPr>
          <w:rFonts w:ascii="宋体" w:eastAsia="宋体" w:hAnsi="宋体" w:cs="宋体" w:hint="eastAsia"/>
          <w:kern w:val="44"/>
          <w:szCs w:val="44"/>
        </w:rPr>
        <w:t>1</w:t>
      </w:r>
      <w:r>
        <w:rPr>
          <w:rFonts w:ascii="宋体" w:eastAsia="宋体" w:hAnsi="宋体" w:cs="宋体" w:hint="eastAsia"/>
          <w:kern w:val="44"/>
          <w:szCs w:val="44"/>
        </w:rPr>
        <w:t>人为地质学专业导师）。</w:t>
      </w:r>
    </w:p>
    <w:p w14:paraId="64C67E65" w14:textId="77777777" w:rsidR="00973440" w:rsidRDefault="00BD3799">
      <w:pPr>
        <w:rPr>
          <w:rFonts w:ascii="宋体" w:eastAsia="宋体" w:hAnsi="宋体" w:cs="宋体"/>
          <w:kern w:val="44"/>
          <w:szCs w:val="44"/>
        </w:rPr>
      </w:pPr>
      <w:r>
        <w:rPr>
          <w:rFonts w:ascii="宋体" w:eastAsia="宋体" w:hAnsi="宋体" w:cs="宋体" w:hint="eastAsia"/>
          <w:kern w:val="44"/>
          <w:szCs w:val="44"/>
        </w:rPr>
        <w:t>7.4.3</w:t>
      </w:r>
      <w:r>
        <w:rPr>
          <w:rFonts w:ascii="宋体" w:eastAsia="宋体" w:hAnsi="宋体" w:cs="宋体" w:hint="eastAsia"/>
          <w:kern w:val="44"/>
          <w:szCs w:val="44"/>
        </w:rPr>
        <w:t>担任自然教育导师应提供自然教育培训证明或具备相关专业的证件证书或学历证明。</w:t>
      </w:r>
    </w:p>
    <w:p w14:paraId="2DEBDC9B"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7.4.4</w:t>
      </w:r>
      <w:r>
        <w:rPr>
          <w:rFonts w:ascii="宋体" w:eastAsia="宋体" w:hAnsi="宋体" w:cs="宋体" w:hint="eastAsia"/>
          <w:kern w:val="44"/>
          <w:szCs w:val="44"/>
        </w:rPr>
        <w:t>自然教育导师应每个自然年参加至少</w:t>
      </w:r>
      <w:r>
        <w:rPr>
          <w:rFonts w:ascii="宋体" w:eastAsia="宋体" w:hAnsi="宋体" w:cs="宋体" w:hint="eastAsia"/>
          <w:kern w:val="44"/>
          <w:szCs w:val="44"/>
        </w:rPr>
        <w:t>2</w:t>
      </w:r>
      <w:r>
        <w:rPr>
          <w:rFonts w:ascii="宋体" w:eastAsia="宋体" w:hAnsi="宋体" w:cs="宋体" w:hint="eastAsia"/>
          <w:kern w:val="44"/>
          <w:szCs w:val="44"/>
        </w:rPr>
        <w:t>次相关专业培训或学习进修（其中至少</w:t>
      </w:r>
      <w:r>
        <w:rPr>
          <w:rFonts w:ascii="宋体" w:eastAsia="宋体" w:hAnsi="宋体" w:cs="宋体" w:hint="eastAsia"/>
          <w:kern w:val="44"/>
          <w:szCs w:val="44"/>
        </w:rPr>
        <w:t>1</w:t>
      </w:r>
      <w:r>
        <w:rPr>
          <w:rFonts w:ascii="宋体" w:eastAsia="宋体" w:hAnsi="宋体" w:cs="宋体" w:hint="eastAsia"/>
          <w:kern w:val="44"/>
          <w:szCs w:val="44"/>
        </w:rPr>
        <w:t>次以上地学相</w:t>
      </w:r>
      <w:r>
        <w:rPr>
          <w:rFonts w:ascii="宋体" w:eastAsia="宋体" w:hAnsi="宋体" w:cs="宋体" w:hint="eastAsia"/>
          <w:kern w:val="44"/>
          <w:szCs w:val="44"/>
        </w:rPr>
        <w:t>关培训）。</w:t>
      </w:r>
    </w:p>
    <w:p w14:paraId="4C7B0012"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7.5</w:t>
      </w:r>
      <w:r>
        <w:rPr>
          <w:rFonts w:ascii="Times New Roman" w:eastAsia="黑体" w:hAnsi="Times New Roman" w:cs="Times New Roman" w:hint="eastAsia"/>
          <w:b/>
          <w:bCs/>
          <w:kern w:val="44"/>
          <w:szCs w:val="44"/>
        </w:rPr>
        <w:t>活动开展</w:t>
      </w:r>
    </w:p>
    <w:p w14:paraId="25BEA39C" w14:textId="77777777" w:rsidR="00973440" w:rsidRDefault="00BD3799">
      <w:pPr>
        <w:rPr>
          <w:rFonts w:ascii="宋体" w:eastAsia="宋体" w:hAnsi="宋体" w:cs="宋体"/>
          <w:kern w:val="44"/>
          <w:szCs w:val="44"/>
        </w:rPr>
      </w:pPr>
      <w:r>
        <w:rPr>
          <w:rFonts w:ascii="宋体" w:eastAsia="宋体" w:hAnsi="宋体" w:cs="宋体" w:hint="eastAsia"/>
          <w:kern w:val="44"/>
          <w:szCs w:val="44"/>
        </w:rPr>
        <w:t>7.5.1</w:t>
      </w:r>
      <w:r>
        <w:rPr>
          <w:rFonts w:ascii="宋体" w:eastAsia="宋体" w:hAnsi="宋体" w:cs="宋体" w:hint="eastAsia"/>
          <w:kern w:val="44"/>
          <w:szCs w:val="44"/>
        </w:rPr>
        <w:t>自然教育基地应该全年至少开展</w:t>
      </w:r>
      <w:r>
        <w:rPr>
          <w:rFonts w:ascii="宋体" w:eastAsia="宋体" w:hAnsi="宋体" w:cs="宋体" w:hint="eastAsia"/>
          <w:kern w:val="44"/>
          <w:szCs w:val="44"/>
        </w:rPr>
        <w:t>2</w:t>
      </w:r>
      <w:r>
        <w:rPr>
          <w:rFonts w:ascii="宋体" w:eastAsia="宋体" w:hAnsi="宋体" w:cs="宋体" w:hint="eastAsia"/>
          <w:kern w:val="44"/>
          <w:szCs w:val="44"/>
        </w:rPr>
        <w:t>次主题自然教育活动，其中地质主题活动不少于</w:t>
      </w:r>
      <w:r>
        <w:rPr>
          <w:rFonts w:ascii="宋体" w:eastAsia="宋体" w:hAnsi="宋体" w:cs="宋体" w:hint="eastAsia"/>
          <w:kern w:val="44"/>
          <w:szCs w:val="44"/>
        </w:rPr>
        <w:t>1</w:t>
      </w:r>
      <w:r>
        <w:rPr>
          <w:rFonts w:ascii="宋体" w:eastAsia="宋体" w:hAnsi="宋体" w:cs="宋体" w:hint="eastAsia"/>
          <w:kern w:val="44"/>
          <w:szCs w:val="44"/>
        </w:rPr>
        <w:t>次。</w:t>
      </w:r>
    </w:p>
    <w:p w14:paraId="1D974ED2" w14:textId="77777777" w:rsidR="00973440" w:rsidRDefault="00BD3799">
      <w:pPr>
        <w:rPr>
          <w:rFonts w:ascii="宋体" w:eastAsia="宋体" w:hAnsi="宋体" w:cs="宋体"/>
          <w:kern w:val="44"/>
          <w:szCs w:val="44"/>
        </w:rPr>
      </w:pPr>
      <w:r>
        <w:rPr>
          <w:rFonts w:ascii="宋体" w:eastAsia="宋体" w:hAnsi="宋体" w:cs="宋体" w:hint="eastAsia"/>
          <w:kern w:val="44"/>
          <w:szCs w:val="44"/>
        </w:rPr>
        <w:t xml:space="preserve">7.5.2 </w:t>
      </w:r>
      <w:r>
        <w:rPr>
          <w:rFonts w:ascii="宋体" w:eastAsia="宋体" w:hAnsi="宋体" w:cs="宋体" w:hint="eastAsia"/>
          <w:kern w:val="44"/>
          <w:szCs w:val="44"/>
        </w:rPr>
        <w:t>自然教育基地应该全年接待或组织自然教育参与人数不少于</w:t>
      </w:r>
      <w:r>
        <w:rPr>
          <w:rFonts w:ascii="宋体" w:eastAsia="宋体" w:hAnsi="宋体" w:cs="宋体" w:hint="eastAsia"/>
          <w:kern w:val="44"/>
          <w:szCs w:val="44"/>
        </w:rPr>
        <w:t>1200</w:t>
      </w:r>
      <w:r>
        <w:rPr>
          <w:rFonts w:ascii="宋体" w:eastAsia="宋体" w:hAnsi="宋体" w:cs="宋体" w:hint="eastAsia"/>
          <w:kern w:val="44"/>
          <w:szCs w:val="44"/>
        </w:rPr>
        <w:t>人。</w:t>
      </w:r>
    </w:p>
    <w:p w14:paraId="50B79C24" w14:textId="77777777" w:rsidR="00973440" w:rsidRDefault="00973440">
      <w:pPr>
        <w:pStyle w:val="a0"/>
        <w:ind w:firstLine="210"/>
        <w:rPr>
          <w:lang w:eastAsia="zh-CN"/>
        </w:rPr>
      </w:pPr>
    </w:p>
    <w:p w14:paraId="2EEDE05B" w14:textId="77777777" w:rsidR="00973440" w:rsidRDefault="00BD3799">
      <w:pPr>
        <w:outlineLvl w:val="0"/>
        <w:rPr>
          <w:rFonts w:ascii="Times New Roman" w:eastAsia="黑体" w:hAnsi="Times New Roman" w:cs="Times New Roman"/>
          <w:b/>
          <w:bCs/>
          <w:kern w:val="44"/>
          <w:szCs w:val="44"/>
        </w:rPr>
      </w:pPr>
      <w:bookmarkStart w:id="10" w:name="_Toc16599"/>
      <w:r>
        <w:rPr>
          <w:rFonts w:ascii="Times New Roman" w:eastAsia="黑体" w:hAnsi="Times New Roman" w:cs="Times New Roman" w:hint="eastAsia"/>
          <w:b/>
          <w:bCs/>
          <w:kern w:val="44"/>
          <w:szCs w:val="44"/>
        </w:rPr>
        <w:t xml:space="preserve">8 </w:t>
      </w:r>
      <w:r>
        <w:rPr>
          <w:rFonts w:ascii="Times New Roman" w:eastAsia="黑体" w:hAnsi="Times New Roman" w:cs="Times New Roman" w:hint="eastAsia"/>
          <w:b/>
          <w:bCs/>
          <w:kern w:val="44"/>
          <w:szCs w:val="44"/>
        </w:rPr>
        <w:t>运营管理</w:t>
      </w:r>
      <w:bookmarkEnd w:id="10"/>
    </w:p>
    <w:p w14:paraId="76C4BD46"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8.1</w:t>
      </w:r>
      <w:r>
        <w:rPr>
          <w:rFonts w:ascii="Times New Roman" w:eastAsia="黑体" w:hAnsi="Times New Roman" w:cs="Times New Roman" w:hint="eastAsia"/>
          <w:b/>
          <w:bCs/>
          <w:kern w:val="44"/>
          <w:szCs w:val="44"/>
        </w:rPr>
        <w:t>安全应急管理</w:t>
      </w:r>
    </w:p>
    <w:p w14:paraId="749E2BCD" w14:textId="77777777" w:rsidR="00973440" w:rsidRDefault="00BD3799">
      <w:pPr>
        <w:rPr>
          <w:rFonts w:ascii="宋体" w:eastAsia="宋体" w:hAnsi="宋体" w:cs="宋体"/>
          <w:kern w:val="44"/>
          <w:szCs w:val="44"/>
        </w:rPr>
      </w:pPr>
      <w:r>
        <w:rPr>
          <w:rFonts w:ascii="宋体" w:eastAsia="宋体" w:hAnsi="宋体" w:cs="宋体" w:hint="eastAsia"/>
          <w:kern w:val="44"/>
          <w:szCs w:val="44"/>
        </w:rPr>
        <w:t>8.1.1</w:t>
      </w:r>
      <w:r>
        <w:rPr>
          <w:rFonts w:ascii="宋体" w:eastAsia="宋体" w:hAnsi="宋体" w:cs="宋体" w:hint="eastAsia"/>
          <w:kern w:val="44"/>
          <w:szCs w:val="44"/>
        </w:rPr>
        <w:t>自然教育基地应该编制完备的《安全应急管理预案》以及《安全保障管理措施》。</w:t>
      </w:r>
    </w:p>
    <w:p w14:paraId="73033D99"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8.1.2</w:t>
      </w:r>
      <w:r>
        <w:rPr>
          <w:rFonts w:ascii="宋体" w:eastAsia="宋体" w:hAnsi="宋体" w:cs="宋体" w:hint="eastAsia"/>
          <w:kern w:val="44"/>
          <w:szCs w:val="44"/>
        </w:rPr>
        <w:t>自然教育基地应该至少配备</w:t>
      </w:r>
      <w:r>
        <w:rPr>
          <w:rFonts w:ascii="宋体" w:eastAsia="宋体" w:hAnsi="宋体" w:cs="宋体" w:hint="eastAsia"/>
          <w:kern w:val="44"/>
          <w:szCs w:val="44"/>
        </w:rPr>
        <w:t>1</w:t>
      </w:r>
      <w:r>
        <w:rPr>
          <w:rFonts w:ascii="宋体" w:eastAsia="宋体" w:hAnsi="宋体" w:cs="宋体" w:hint="eastAsia"/>
          <w:kern w:val="44"/>
          <w:szCs w:val="44"/>
        </w:rPr>
        <w:t>名受过相关安全应急培训的专职安全管理人员。</w:t>
      </w:r>
    </w:p>
    <w:p w14:paraId="5E5F0699"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8.2</w:t>
      </w:r>
      <w:r>
        <w:rPr>
          <w:rFonts w:ascii="Times New Roman" w:eastAsia="黑体" w:hAnsi="Times New Roman" w:cs="Times New Roman" w:hint="eastAsia"/>
          <w:b/>
          <w:bCs/>
          <w:kern w:val="44"/>
          <w:szCs w:val="44"/>
        </w:rPr>
        <w:t>日常运营管理</w:t>
      </w:r>
    </w:p>
    <w:p w14:paraId="7E8D0AB2" w14:textId="77777777" w:rsidR="00973440" w:rsidRDefault="00BD3799">
      <w:pPr>
        <w:rPr>
          <w:rFonts w:ascii="宋体" w:eastAsia="宋体" w:hAnsi="宋体" w:cs="宋体"/>
          <w:kern w:val="44"/>
          <w:szCs w:val="44"/>
        </w:rPr>
      </w:pPr>
      <w:r>
        <w:rPr>
          <w:rFonts w:ascii="宋体" w:eastAsia="宋体" w:hAnsi="宋体" w:cs="宋体" w:hint="eastAsia"/>
          <w:kern w:val="44"/>
          <w:szCs w:val="44"/>
        </w:rPr>
        <w:t xml:space="preserve">8.2.1 </w:t>
      </w:r>
      <w:r>
        <w:rPr>
          <w:rFonts w:ascii="宋体" w:eastAsia="宋体" w:hAnsi="宋体" w:cs="宋体" w:hint="eastAsia"/>
          <w:kern w:val="44"/>
          <w:szCs w:val="44"/>
        </w:rPr>
        <w:t>建立健全运营管理制度，制定年度工作计划和目标。定期维护基地内标识标牌、自然教育场所等设施，确保正常使用。</w:t>
      </w:r>
    </w:p>
    <w:p w14:paraId="03E05D2F" w14:textId="77777777" w:rsidR="00973440" w:rsidRDefault="00BD3799">
      <w:pPr>
        <w:rPr>
          <w:rFonts w:ascii="Times New Roman" w:eastAsia="黑体" w:hAnsi="Times New Roman" w:cs="Times New Roman"/>
          <w:b/>
          <w:bCs/>
          <w:kern w:val="44"/>
          <w:szCs w:val="44"/>
        </w:rPr>
      </w:pPr>
      <w:r>
        <w:rPr>
          <w:rFonts w:ascii="宋体" w:eastAsia="宋体" w:hAnsi="宋体" w:cs="宋体" w:hint="eastAsia"/>
          <w:kern w:val="44"/>
          <w:szCs w:val="44"/>
        </w:rPr>
        <w:t xml:space="preserve">8.2.2 </w:t>
      </w:r>
      <w:r>
        <w:rPr>
          <w:rFonts w:ascii="宋体" w:eastAsia="宋体" w:hAnsi="宋体" w:cs="宋体" w:hint="eastAsia"/>
          <w:kern w:val="44"/>
          <w:szCs w:val="44"/>
        </w:rPr>
        <w:t>应编制运营管理手册，手册内容包括教育服务管理、第三方活动机构管理、安全管理、设备设施管理、人员管理、日常巡护等内容。</w:t>
      </w:r>
    </w:p>
    <w:p w14:paraId="516373C5"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8.4</w:t>
      </w:r>
      <w:r>
        <w:rPr>
          <w:rFonts w:ascii="Times New Roman" w:eastAsia="黑体" w:hAnsi="Times New Roman" w:cs="Times New Roman" w:hint="eastAsia"/>
          <w:b/>
          <w:bCs/>
          <w:kern w:val="44"/>
          <w:szCs w:val="44"/>
        </w:rPr>
        <w:t>对外宣传服务</w:t>
      </w:r>
    </w:p>
    <w:p w14:paraId="6F5D2009" w14:textId="77777777" w:rsidR="00973440" w:rsidRDefault="00BD3799">
      <w:pPr>
        <w:rPr>
          <w:rFonts w:ascii="宋体" w:eastAsia="宋体" w:hAnsi="宋体" w:cs="宋体"/>
          <w:kern w:val="44"/>
          <w:szCs w:val="44"/>
        </w:rPr>
      </w:pPr>
      <w:r>
        <w:rPr>
          <w:rFonts w:ascii="宋体" w:eastAsia="宋体" w:hAnsi="宋体" w:cs="宋体" w:hint="eastAsia"/>
          <w:kern w:val="44"/>
          <w:szCs w:val="44"/>
        </w:rPr>
        <w:lastRenderedPageBreak/>
        <w:t>8.4.1</w:t>
      </w:r>
      <w:r>
        <w:rPr>
          <w:rFonts w:ascii="宋体" w:eastAsia="宋体" w:hAnsi="宋体" w:cs="宋体" w:hint="eastAsia"/>
          <w:kern w:val="44"/>
          <w:szCs w:val="44"/>
        </w:rPr>
        <w:t>应该建立网站、微博、微信公众号、小程序等至少一种对外宣传和联系的线上发布平台。</w:t>
      </w:r>
    </w:p>
    <w:p w14:paraId="62A2E072" w14:textId="77777777" w:rsidR="00973440" w:rsidRDefault="00BD3799">
      <w:pPr>
        <w:rPr>
          <w:rFonts w:ascii="宋体" w:eastAsia="宋体" w:hAnsi="宋体" w:cs="宋体"/>
          <w:kern w:val="44"/>
          <w:szCs w:val="44"/>
        </w:rPr>
      </w:pPr>
      <w:r>
        <w:rPr>
          <w:rFonts w:ascii="宋体" w:eastAsia="宋体" w:hAnsi="宋体" w:cs="宋体" w:hint="eastAsia"/>
          <w:kern w:val="44"/>
          <w:szCs w:val="44"/>
        </w:rPr>
        <w:t>8.4.2</w:t>
      </w:r>
      <w:r>
        <w:rPr>
          <w:rFonts w:ascii="宋体" w:eastAsia="宋体" w:hAnsi="宋体" w:cs="宋体" w:hint="eastAsia"/>
          <w:kern w:val="44"/>
          <w:szCs w:val="44"/>
        </w:rPr>
        <w:t>应该积极开展对外宣传推介活动。</w:t>
      </w:r>
    </w:p>
    <w:p w14:paraId="1D8953E7" w14:textId="77777777" w:rsidR="00973440" w:rsidRDefault="00BD3799">
      <w:pPr>
        <w:outlineLvl w:val="1"/>
        <w:rPr>
          <w:rFonts w:ascii="Times New Roman" w:eastAsia="黑体" w:hAnsi="Times New Roman" w:cs="Times New Roman"/>
          <w:b/>
          <w:bCs/>
          <w:kern w:val="44"/>
          <w:szCs w:val="44"/>
        </w:rPr>
      </w:pPr>
      <w:r>
        <w:rPr>
          <w:rFonts w:ascii="Times New Roman" w:eastAsia="黑体" w:hAnsi="Times New Roman" w:cs="Times New Roman" w:hint="eastAsia"/>
          <w:b/>
          <w:bCs/>
          <w:kern w:val="44"/>
          <w:szCs w:val="44"/>
        </w:rPr>
        <w:t>8.5</w:t>
      </w:r>
      <w:r>
        <w:rPr>
          <w:rFonts w:ascii="Times New Roman" w:eastAsia="黑体" w:hAnsi="Times New Roman" w:cs="Times New Roman" w:hint="eastAsia"/>
          <w:b/>
          <w:bCs/>
          <w:kern w:val="44"/>
          <w:szCs w:val="44"/>
        </w:rPr>
        <w:t>社会合作参与</w:t>
      </w:r>
    </w:p>
    <w:p w14:paraId="38647A45" w14:textId="77777777" w:rsidR="00973440" w:rsidRDefault="00BD3799">
      <w:pPr>
        <w:rPr>
          <w:rFonts w:ascii="宋体" w:eastAsia="宋体" w:hAnsi="宋体" w:cs="宋体"/>
          <w:kern w:val="44"/>
          <w:szCs w:val="44"/>
        </w:rPr>
      </w:pPr>
      <w:r>
        <w:rPr>
          <w:rFonts w:ascii="宋体" w:eastAsia="宋体" w:hAnsi="宋体" w:cs="宋体" w:hint="eastAsia"/>
          <w:kern w:val="44"/>
          <w:szCs w:val="44"/>
        </w:rPr>
        <w:t>8.5.1</w:t>
      </w:r>
      <w:r>
        <w:rPr>
          <w:rFonts w:ascii="宋体" w:eastAsia="宋体" w:hAnsi="宋体" w:cs="宋体" w:hint="eastAsia"/>
          <w:kern w:val="44"/>
          <w:szCs w:val="44"/>
        </w:rPr>
        <w:t>应积极加强与高校、科研院所的合作建立产学研共建基地和实习实训教学科研基地。</w:t>
      </w:r>
    </w:p>
    <w:p w14:paraId="01B36922" w14:textId="77777777" w:rsidR="00973440" w:rsidRDefault="00BD3799">
      <w:pPr>
        <w:rPr>
          <w:rFonts w:ascii="宋体" w:eastAsia="宋体" w:hAnsi="宋体" w:cs="宋体"/>
          <w:kern w:val="44"/>
          <w:szCs w:val="44"/>
        </w:rPr>
      </w:pPr>
      <w:r>
        <w:rPr>
          <w:rFonts w:ascii="宋体" w:eastAsia="宋体" w:hAnsi="宋体" w:cs="宋体" w:hint="eastAsia"/>
          <w:kern w:val="44"/>
          <w:szCs w:val="44"/>
        </w:rPr>
        <w:t>8.5.1</w:t>
      </w:r>
      <w:r>
        <w:rPr>
          <w:rFonts w:ascii="宋体" w:eastAsia="宋体" w:hAnsi="宋体" w:cs="宋体" w:hint="eastAsia"/>
          <w:kern w:val="44"/>
          <w:szCs w:val="44"/>
        </w:rPr>
        <w:t>应积极加强与社会组织、自然教育机构、专业机构的合作推动自然教育发展。</w:t>
      </w:r>
    </w:p>
    <w:p w14:paraId="5AD4FC71" w14:textId="77777777" w:rsidR="00973440" w:rsidRDefault="00BD3799">
      <w:pPr>
        <w:rPr>
          <w:rFonts w:ascii="宋体" w:eastAsia="宋体" w:hAnsi="宋体" w:cs="宋体"/>
          <w:kern w:val="44"/>
          <w:szCs w:val="44"/>
        </w:rPr>
      </w:pPr>
      <w:r>
        <w:rPr>
          <w:rFonts w:ascii="宋体" w:eastAsia="宋体" w:hAnsi="宋体" w:cs="宋体" w:hint="eastAsia"/>
          <w:kern w:val="44"/>
          <w:szCs w:val="44"/>
        </w:rPr>
        <w:t>8.5.3</w:t>
      </w:r>
      <w:r>
        <w:rPr>
          <w:rFonts w:ascii="宋体" w:eastAsia="宋体" w:hAnsi="宋体" w:cs="宋体" w:hint="eastAsia"/>
          <w:kern w:val="44"/>
          <w:szCs w:val="44"/>
        </w:rPr>
        <w:t>应积极加强与本地社区和周边居民的合作，开展共创、共建、共管、共享、共赢的可持续发展模式。</w:t>
      </w:r>
    </w:p>
    <w:p w14:paraId="37E552A5" w14:textId="77777777" w:rsidR="00973440" w:rsidRDefault="00973440">
      <w:pPr>
        <w:rPr>
          <w:rFonts w:ascii="Times New Roman" w:eastAsia="黑体" w:hAnsi="Times New Roman" w:cs="Times New Roman"/>
          <w:b/>
          <w:bCs/>
          <w:kern w:val="44"/>
          <w:szCs w:val="44"/>
        </w:rPr>
      </w:pPr>
    </w:p>
    <w:p w14:paraId="73A05B61" w14:textId="77777777" w:rsidR="00973440" w:rsidRDefault="00973440">
      <w:pPr>
        <w:rPr>
          <w:rFonts w:ascii="Times New Roman" w:eastAsia="黑体" w:hAnsi="Times New Roman" w:cs="Times New Roman"/>
          <w:b/>
          <w:bCs/>
          <w:kern w:val="44"/>
          <w:szCs w:val="44"/>
        </w:rPr>
      </w:pPr>
    </w:p>
    <w:p w14:paraId="69DE9777" w14:textId="77777777" w:rsidR="00973440" w:rsidRDefault="00973440">
      <w:pPr>
        <w:pStyle w:val="a0"/>
        <w:ind w:firstLine="211"/>
        <w:rPr>
          <w:rFonts w:ascii="Times New Roman" w:eastAsia="黑体" w:hAnsi="Times New Roman" w:cs="Times New Roman"/>
          <w:b/>
          <w:bCs/>
          <w:kern w:val="44"/>
          <w:szCs w:val="44"/>
          <w:lang w:eastAsia="zh-CN" w:bidi="ar-SA"/>
        </w:rPr>
      </w:pPr>
    </w:p>
    <w:p w14:paraId="1B659A8E" w14:textId="77777777" w:rsidR="00973440" w:rsidRDefault="00973440">
      <w:pPr>
        <w:pStyle w:val="a0"/>
        <w:ind w:firstLine="211"/>
        <w:rPr>
          <w:rFonts w:ascii="Times New Roman" w:eastAsia="黑体" w:hAnsi="Times New Roman" w:cs="Times New Roman"/>
          <w:b/>
          <w:bCs/>
          <w:kern w:val="44"/>
          <w:szCs w:val="44"/>
          <w:lang w:eastAsia="zh-CN" w:bidi="ar-SA"/>
        </w:rPr>
      </w:pPr>
    </w:p>
    <w:p w14:paraId="23E709C3" w14:textId="77777777" w:rsidR="00973440" w:rsidRDefault="00973440">
      <w:pPr>
        <w:pStyle w:val="a0"/>
        <w:ind w:firstLine="211"/>
        <w:rPr>
          <w:rFonts w:ascii="Times New Roman" w:eastAsia="黑体" w:hAnsi="Times New Roman" w:cs="Times New Roman"/>
          <w:b/>
          <w:bCs/>
          <w:kern w:val="44"/>
          <w:szCs w:val="44"/>
          <w:lang w:eastAsia="zh-CN" w:bidi="ar-SA"/>
        </w:rPr>
      </w:pPr>
    </w:p>
    <w:p w14:paraId="716E3EF3" w14:textId="77777777" w:rsidR="00973440" w:rsidRDefault="00973440">
      <w:pPr>
        <w:pStyle w:val="a0"/>
        <w:ind w:firstLine="211"/>
        <w:rPr>
          <w:rFonts w:ascii="Times New Roman" w:eastAsia="黑体" w:hAnsi="Times New Roman" w:cs="Times New Roman"/>
          <w:b/>
          <w:bCs/>
          <w:kern w:val="44"/>
          <w:szCs w:val="44"/>
          <w:lang w:eastAsia="zh-CN" w:bidi="ar-SA"/>
        </w:rPr>
      </w:pPr>
    </w:p>
    <w:p w14:paraId="2D71EA90" w14:textId="77777777" w:rsidR="00973440" w:rsidRDefault="00973440">
      <w:pPr>
        <w:pStyle w:val="a0"/>
        <w:ind w:firstLine="211"/>
        <w:rPr>
          <w:rFonts w:ascii="Times New Roman" w:eastAsia="黑体" w:hAnsi="Times New Roman" w:cs="Times New Roman"/>
          <w:b/>
          <w:bCs/>
          <w:kern w:val="44"/>
          <w:szCs w:val="44"/>
          <w:lang w:eastAsia="zh-CN" w:bidi="ar-SA"/>
        </w:rPr>
      </w:pPr>
    </w:p>
    <w:p w14:paraId="06405A93" w14:textId="77777777" w:rsidR="00973440" w:rsidRDefault="00973440">
      <w:pPr>
        <w:pStyle w:val="a0"/>
        <w:ind w:firstLine="211"/>
        <w:rPr>
          <w:rFonts w:ascii="Times New Roman" w:eastAsia="黑体" w:hAnsi="Times New Roman" w:cs="Times New Roman"/>
          <w:b/>
          <w:bCs/>
          <w:kern w:val="44"/>
          <w:szCs w:val="44"/>
          <w:lang w:eastAsia="zh-CN" w:bidi="ar-SA"/>
        </w:rPr>
      </w:pPr>
    </w:p>
    <w:p w14:paraId="6DDF7F15" w14:textId="77777777" w:rsidR="00973440" w:rsidRDefault="00973440">
      <w:pPr>
        <w:pStyle w:val="a0"/>
        <w:ind w:firstLine="211"/>
        <w:rPr>
          <w:rFonts w:ascii="Times New Roman" w:eastAsia="黑体" w:hAnsi="Times New Roman" w:cs="Times New Roman"/>
          <w:b/>
          <w:bCs/>
          <w:kern w:val="44"/>
          <w:szCs w:val="44"/>
          <w:lang w:eastAsia="zh-CN" w:bidi="ar-SA"/>
        </w:rPr>
      </w:pPr>
    </w:p>
    <w:p w14:paraId="321B45FC" w14:textId="77777777" w:rsidR="00973440" w:rsidRDefault="00973440">
      <w:pPr>
        <w:pStyle w:val="a0"/>
        <w:ind w:firstLine="211"/>
        <w:rPr>
          <w:rFonts w:ascii="Times New Roman" w:eastAsia="黑体" w:hAnsi="Times New Roman" w:cs="Times New Roman"/>
          <w:b/>
          <w:bCs/>
          <w:kern w:val="44"/>
          <w:szCs w:val="44"/>
          <w:lang w:eastAsia="zh-CN" w:bidi="ar-SA"/>
        </w:rPr>
      </w:pPr>
    </w:p>
    <w:p w14:paraId="5B58AA0A" w14:textId="77777777" w:rsidR="00973440" w:rsidRDefault="00973440">
      <w:pPr>
        <w:pStyle w:val="a0"/>
        <w:ind w:firstLine="211"/>
        <w:rPr>
          <w:rFonts w:ascii="Times New Roman" w:eastAsia="黑体" w:hAnsi="Times New Roman" w:cs="Times New Roman"/>
          <w:b/>
          <w:bCs/>
          <w:kern w:val="44"/>
          <w:szCs w:val="44"/>
          <w:lang w:eastAsia="zh-CN" w:bidi="ar-SA"/>
        </w:rPr>
      </w:pPr>
    </w:p>
    <w:p w14:paraId="73802522" w14:textId="77777777" w:rsidR="00973440" w:rsidRDefault="00973440">
      <w:pPr>
        <w:pStyle w:val="a0"/>
        <w:ind w:firstLine="211"/>
        <w:rPr>
          <w:rFonts w:ascii="Times New Roman" w:eastAsia="黑体" w:hAnsi="Times New Roman" w:cs="Times New Roman"/>
          <w:b/>
          <w:bCs/>
          <w:kern w:val="44"/>
          <w:szCs w:val="44"/>
          <w:lang w:eastAsia="zh-CN" w:bidi="ar-SA"/>
        </w:rPr>
      </w:pPr>
    </w:p>
    <w:p w14:paraId="161D91F3" w14:textId="77777777" w:rsidR="00973440" w:rsidRDefault="00973440">
      <w:pPr>
        <w:pStyle w:val="a0"/>
        <w:ind w:firstLine="211"/>
        <w:rPr>
          <w:rFonts w:ascii="Times New Roman" w:eastAsia="黑体" w:hAnsi="Times New Roman" w:cs="Times New Roman"/>
          <w:b/>
          <w:bCs/>
          <w:kern w:val="44"/>
          <w:szCs w:val="44"/>
          <w:lang w:eastAsia="zh-CN" w:bidi="ar-SA"/>
        </w:rPr>
      </w:pPr>
    </w:p>
    <w:p w14:paraId="0774CFDA" w14:textId="77777777" w:rsidR="00973440" w:rsidRDefault="00973440">
      <w:pPr>
        <w:pStyle w:val="a0"/>
        <w:ind w:firstLine="211"/>
        <w:rPr>
          <w:rFonts w:ascii="Times New Roman" w:eastAsia="黑体" w:hAnsi="Times New Roman" w:cs="Times New Roman"/>
          <w:b/>
          <w:bCs/>
          <w:kern w:val="44"/>
          <w:szCs w:val="44"/>
          <w:lang w:eastAsia="zh-CN" w:bidi="ar-SA"/>
        </w:rPr>
      </w:pPr>
    </w:p>
    <w:p w14:paraId="275696FE" w14:textId="77777777" w:rsidR="00973440" w:rsidRDefault="00973440">
      <w:pPr>
        <w:pStyle w:val="a0"/>
        <w:ind w:firstLine="211"/>
        <w:rPr>
          <w:rFonts w:ascii="Times New Roman" w:eastAsia="黑体" w:hAnsi="Times New Roman" w:cs="Times New Roman"/>
          <w:b/>
          <w:bCs/>
          <w:kern w:val="44"/>
          <w:szCs w:val="44"/>
          <w:lang w:eastAsia="zh-CN" w:bidi="ar-SA"/>
        </w:rPr>
      </w:pPr>
    </w:p>
    <w:p w14:paraId="3FEB5BF9" w14:textId="77777777" w:rsidR="00973440" w:rsidRDefault="00973440">
      <w:pPr>
        <w:pStyle w:val="a0"/>
        <w:ind w:firstLine="211"/>
        <w:rPr>
          <w:rFonts w:ascii="Times New Roman" w:eastAsia="黑体" w:hAnsi="Times New Roman" w:cs="Times New Roman"/>
          <w:b/>
          <w:bCs/>
          <w:kern w:val="44"/>
          <w:szCs w:val="44"/>
          <w:lang w:eastAsia="zh-CN" w:bidi="ar-SA"/>
        </w:rPr>
      </w:pPr>
    </w:p>
    <w:p w14:paraId="43344728" w14:textId="77777777" w:rsidR="00973440" w:rsidRDefault="00973440">
      <w:pPr>
        <w:pStyle w:val="a0"/>
        <w:ind w:firstLine="211"/>
        <w:rPr>
          <w:rFonts w:ascii="Times New Roman" w:eastAsia="黑体" w:hAnsi="Times New Roman" w:cs="Times New Roman"/>
          <w:b/>
          <w:bCs/>
          <w:kern w:val="44"/>
          <w:szCs w:val="44"/>
          <w:lang w:eastAsia="zh-CN" w:bidi="ar-SA"/>
        </w:rPr>
      </w:pPr>
    </w:p>
    <w:p w14:paraId="479AB25B" w14:textId="77777777" w:rsidR="00973440" w:rsidRDefault="00973440">
      <w:pPr>
        <w:pStyle w:val="a0"/>
        <w:ind w:firstLine="211"/>
        <w:rPr>
          <w:rFonts w:ascii="Times New Roman" w:eastAsia="黑体" w:hAnsi="Times New Roman" w:cs="Times New Roman"/>
          <w:b/>
          <w:bCs/>
          <w:kern w:val="44"/>
          <w:szCs w:val="44"/>
          <w:lang w:eastAsia="zh-CN" w:bidi="ar-SA"/>
        </w:rPr>
      </w:pPr>
    </w:p>
    <w:p w14:paraId="14B92B52" w14:textId="77777777" w:rsidR="00973440" w:rsidRDefault="00973440">
      <w:pPr>
        <w:pStyle w:val="a0"/>
        <w:ind w:firstLine="211"/>
        <w:rPr>
          <w:rFonts w:ascii="Times New Roman" w:eastAsia="黑体" w:hAnsi="Times New Roman" w:cs="Times New Roman"/>
          <w:b/>
          <w:bCs/>
          <w:kern w:val="44"/>
          <w:szCs w:val="44"/>
          <w:lang w:eastAsia="zh-CN" w:bidi="ar-SA"/>
        </w:rPr>
      </w:pPr>
    </w:p>
    <w:p w14:paraId="1EBFAF99" w14:textId="77777777" w:rsidR="00973440" w:rsidRDefault="00973440">
      <w:pPr>
        <w:pStyle w:val="a0"/>
        <w:ind w:firstLine="211"/>
        <w:rPr>
          <w:rFonts w:ascii="Times New Roman" w:eastAsia="黑体" w:hAnsi="Times New Roman" w:cs="Times New Roman"/>
          <w:b/>
          <w:bCs/>
          <w:kern w:val="44"/>
          <w:szCs w:val="44"/>
          <w:lang w:eastAsia="zh-CN" w:bidi="ar-SA"/>
        </w:rPr>
      </w:pPr>
    </w:p>
    <w:p w14:paraId="3AC04D02" w14:textId="77777777" w:rsidR="00973440" w:rsidRDefault="00973440">
      <w:pPr>
        <w:pStyle w:val="a0"/>
        <w:ind w:firstLine="211"/>
        <w:rPr>
          <w:rFonts w:ascii="Times New Roman" w:eastAsia="黑体" w:hAnsi="Times New Roman" w:cs="Times New Roman"/>
          <w:b/>
          <w:bCs/>
          <w:kern w:val="44"/>
          <w:szCs w:val="44"/>
          <w:lang w:eastAsia="zh-CN" w:bidi="ar-SA"/>
        </w:rPr>
      </w:pPr>
    </w:p>
    <w:p w14:paraId="7E572A0D" w14:textId="77777777" w:rsidR="00973440" w:rsidRDefault="00973440">
      <w:pPr>
        <w:pStyle w:val="a0"/>
        <w:ind w:firstLine="211"/>
        <w:rPr>
          <w:rFonts w:ascii="Times New Roman" w:eastAsia="黑体" w:hAnsi="Times New Roman" w:cs="Times New Roman"/>
          <w:b/>
          <w:bCs/>
          <w:kern w:val="44"/>
          <w:szCs w:val="44"/>
          <w:lang w:eastAsia="zh-CN" w:bidi="ar-SA"/>
        </w:rPr>
      </w:pPr>
    </w:p>
    <w:p w14:paraId="70F53D3D" w14:textId="77777777" w:rsidR="00973440" w:rsidRDefault="00973440">
      <w:pPr>
        <w:pStyle w:val="a0"/>
        <w:ind w:firstLine="211"/>
        <w:rPr>
          <w:rFonts w:ascii="Times New Roman" w:eastAsia="黑体" w:hAnsi="Times New Roman" w:cs="Times New Roman"/>
          <w:b/>
          <w:bCs/>
          <w:kern w:val="44"/>
          <w:szCs w:val="44"/>
          <w:lang w:eastAsia="zh-CN" w:bidi="ar-SA"/>
        </w:rPr>
      </w:pPr>
    </w:p>
    <w:p w14:paraId="0B3B4B91" w14:textId="77777777" w:rsidR="00973440" w:rsidRDefault="00973440">
      <w:pPr>
        <w:pStyle w:val="a0"/>
        <w:ind w:firstLine="211"/>
        <w:rPr>
          <w:rFonts w:ascii="Times New Roman" w:eastAsia="黑体" w:hAnsi="Times New Roman" w:cs="Times New Roman"/>
          <w:b/>
          <w:bCs/>
          <w:kern w:val="44"/>
          <w:szCs w:val="44"/>
          <w:lang w:eastAsia="zh-CN" w:bidi="ar-SA"/>
        </w:rPr>
      </w:pPr>
    </w:p>
    <w:p w14:paraId="7CCEBDA2" w14:textId="77777777" w:rsidR="00973440" w:rsidRDefault="00973440">
      <w:pPr>
        <w:pStyle w:val="a0"/>
        <w:ind w:firstLine="211"/>
        <w:rPr>
          <w:rFonts w:ascii="Times New Roman" w:eastAsia="黑体" w:hAnsi="Times New Roman" w:cs="Times New Roman"/>
          <w:b/>
          <w:bCs/>
          <w:kern w:val="44"/>
          <w:szCs w:val="44"/>
          <w:lang w:eastAsia="zh-CN" w:bidi="ar-SA"/>
        </w:rPr>
      </w:pPr>
    </w:p>
    <w:p w14:paraId="224DE664" w14:textId="77777777" w:rsidR="00973440" w:rsidRDefault="00973440">
      <w:pPr>
        <w:pStyle w:val="a0"/>
        <w:ind w:firstLine="211"/>
        <w:rPr>
          <w:rFonts w:ascii="Times New Roman" w:eastAsia="黑体" w:hAnsi="Times New Roman" w:cs="Times New Roman"/>
          <w:b/>
          <w:bCs/>
          <w:kern w:val="44"/>
          <w:szCs w:val="44"/>
          <w:lang w:eastAsia="zh-CN" w:bidi="ar-SA"/>
        </w:rPr>
      </w:pPr>
    </w:p>
    <w:p w14:paraId="218C4B98" w14:textId="77777777" w:rsidR="00973440" w:rsidRDefault="00973440">
      <w:pPr>
        <w:pStyle w:val="a0"/>
        <w:ind w:firstLine="211"/>
        <w:rPr>
          <w:rFonts w:ascii="Times New Roman" w:eastAsia="黑体" w:hAnsi="Times New Roman" w:cs="Times New Roman"/>
          <w:b/>
          <w:bCs/>
          <w:kern w:val="44"/>
          <w:szCs w:val="44"/>
          <w:lang w:eastAsia="zh-CN" w:bidi="ar-SA"/>
        </w:rPr>
      </w:pPr>
    </w:p>
    <w:p w14:paraId="1E3CC1B7" w14:textId="77777777" w:rsidR="00973440" w:rsidRDefault="00973440">
      <w:pPr>
        <w:pStyle w:val="a0"/>
        <w:ind w:firstLine="211"/>
        <w:rPr>
          <w:rFonts w:ascii="Times New Roman" w:eastAsia="黑体" w:hAnsi="Times New Roman" w:cs="Times New Roman"/>
          <w:b/>
          <w:bCs/>
          <w:kern w:val="44"/>
          <w:szCs w:val="44"/>
          <w:lang w:eastAsia="zh-CN" w:bidi="ar-SA"/>
        </w:rPr>
      </w:pPr>
    </w:p>
    <w:p w14:paraId="1BE04580" w14:textId="77777777" w:rsidR="00973440" w:rsidRDefault="00973440">
      <w:pPr>
        <w:pStyle w:val="a0"/>
        <w:ind w:firstLine="211"/>
        <w:rPr>
          <w:rFonts w:ascii="Times New Roman" w:eastAsia="黑体" w:hAnsi="Times New Roman" w:cs="Times New Roman"/>
          <w:b/>
          <w:bCs/>
          <w:kern w:val="44"/>
          <w:szCs w:val="44"/>
          <w:lang w:eastAsia="zh-CN" w:bidi="ar-SA"/>
        </w:rPr>
      </w:pPr>
    </w:p>
    <w:p w14:paraId="05D705F0" w14:textId="77777777" w:rsidR="00973440" w:rsidRDefault="00973440">
      <w:pPr>
        <w:pStyle w:val="a0"/>
        <w:ind w:firstLine="211"/>
        <w:rPr>
          <w:rFonts w:ascii="Times New Roman" w:eastAsia="黑体" w:hAnsi="Times New Roman" w:cs="Times New Roman"/>
          <w:b/>
          <w:bCs/>
          <w:kern w:val="44"/>
          <w:szCs w:val="44"/>
          <w:lang w:eastAsia="zh-CN" w:bidi="ar-SA"/>
        </w:rPr>
      </w:pPr>
    </w:p>
    <w:p w14:paraId="250B71C6" w14:textId="77777777" w:rsidR="00973440" w:rsidRDefault="00973440">
      <w:pPr>
        <w:pStyle w:val="a0"/>
        <w:ind w:firstLine="211"/>
        <w:rPr>
          <w:rFonts w:ascii="Times New Roman" w:eastAsia="黑体" w:hAnsi="Times New Roman" w:cs="Times New Roman"/>
          <w:b/>
          <w:bCs/>
          <w:kern w:val="44"/>
          <w:szCs w:val="44"/>
          <w:lang w:eastAsia="zh-CN" w:bidi="ar-SA"/>
        </w:rPr>
      </w:pPr>
    </w:p>
    <w:p w14:paraId="43188B80" w14:textId="77777777" w:rsidR="00973440" w:rsidRDefault="00973440">
      <w:pPr>
        <w:pStyle w:val="a0"/>
        <w:ind w:firstLine="211"/>
        <w:rPr>
          <w:rFonts w:ascii="Times New Roman" w:eastAsia="黑体" w:hAnsi="Times New Roman" w:cs="Times New Roman"/>
          <w:b/>
          <w:bCs/>
          <w:kern w:val="44"/>
          <w:szCs w:val="44"/>
          <w:lang w:eastAsia="zh-CN" w:bidi="ar-SA"/>
        </w:rPr>
      </w:pPr>
    </w:p>
    <w:p w14:paraId="1FAC8DC9" w14:textId="77777777" w:rsidR="00973440" w:rsidRDefault="00973440">
      <w:pPr>
        <w:pStyle w:val="a0"/>
        <w:ind w:firstLine="211"/>
        <w:rPr>
          <w:rFonts w:ascii="Times New Roman" w:eastAsia="黑体" w:hAnsi="Times New Roman" w:cs="Times New Roman"/>
          <w:b/>
          <w:bCs/>
          <w:kern w:val="44"/>
          <w:szCs w:val="44"/>
          <w:lang w:eastAsia="zh-CN" w:bidi="ar-SA"/>
        </w:rPr>
      </w:pPr>
    </w:p>
    <w:p w14:paraId="39C81B28" w14:textId="77777777" w:rsidR="00973440" w:rsidRDefault="00973440">
      <w:pPr>
        <w:pStyle w:val="a0"/>
        <w:ind w:firstLine="211"/>
        <w:rPr>
          <w:rFonts w:ascii="Times New Roman" w:eastAsia="黑体" w:hAnsi="Times New Roman" w:cs="Times New Roman"/>
          <w:b/>
          <w:bCs/>
          <w:kern w:val="44"/>
          <w:szCs w:val="44"/>
          <w:lang w:eastAsia="zh-CN" w:bidi="ar-SA"/>
        </w:rPr>
      </w:pPr>
    </w:p>
    <w:p w14:paraId="4CC69DC7" w14:textId="77777777" w:rsidR="00973440" w:rsidRDefault="00973440">
      <w:pPr>
        <w:pStyle w:val="a0"/>
        <w:ind w:firstLine="211"/>
        <w:rPr>
          <w:rFonts w:ascii="Times New Roman" w:eastAsia="黑体" w:hAnsi="Times New Roman" w:cs="Times New Roman"/>
          <w:b/>
          <w:bCs/>
          <w:kern w:val="44"/>
          <w:szCs w:val="44"/>
          <w:lang w:eastAsia="zh-CN" w:bidi="ar-SA"/>
        </w:rPr>
      </w:pPr>
    </w:p>
    <w:p w14:paraId="7A9FC9BC" w14:textId="77777777" w:rsidR="00973440" w:rsidRDefault="00973440">
      <w:pPr>
        <w:pStyle w:val="a0"/>
        <w:ind w:firstLine="211"/>
        <w:rPr>
          <w:rFonts w:ascii="Times New Roman" w:eastAsia="黑体" w:hAnsi="Times New Roman" w:cs="Times New Roman"/>
          <w:b/>
          <w:bCs/>
          <w:kern w:val="44"/>
          <w:szCs w:val="44"/>
          <w:lang w:eastAsia="zh-CN" w:bidi="ar-SA"/>
        </w:rPr>
      </w:pPr>
    </w:p>
    <w:p w14:paraId="5F0B2775" w14:textId="77777777" w:rsidR="00973440" w:rsidRDefault="00BD3799">
      <w:pPr>
        <w:jc w:val="center"/>
        <w:outlineLvl w:val="0"/>
        <w:rPr>
          <w:rFonts w:ascii="Times New Roman" w:eastAsia="黑体" w:hAnsi="Times New Roman" w:cs="Times New Roman"/>
          <w:b/>
          <w:bCs/>
          <w:kern w:val="44"/>
          <w:szCs w:val="44"/>
        </w:rPr>
      </w:pPr>
      <w:bookmarkStart w:id="11" w:name="_Toc24232"/>
      <w:r>
        <w:rPr>
          <w:rFonts w:ascii="Times New Roman" w:eastAsia="黑体" w:hAnsi="Times New Roman" w:cs="Times New Roman" w:hint="eastAsia"/>
          <w:b/>
          <w:bCs/>
          <w:kern w:val="44"/>
          <w:szCs w:val="44"/>
        </w:rPr>
        <w:lastRenderedPageBreak/>
        <w:t>附录</w:t>
      </w:r>
      <w:r>
        <w:rPr>
          <w:rFonts w:ascii="Times New Roman" w:eastAsia="黑体" w:hAnsi="Times New Roman" w:cs="Times New Roman" w:hint="eastAsia"/>
          <w:b/>
          <w:bCs/>
          <w:kern w:val="44"/>
          <w:szCs w:val="44"/>
        </w:rPr>
        <w:t>A</w:t>
      </w:r>
      <w:r>
        <w:rPr>
          <w:rFonts w:ascii="Times New Roman" w:eastAsia="黑体" w:hAnsi="Times New Roman" w:cs="Times New Roman" w:hint="eastAsia"/>
          <w:b/>
          <w:bCs/>
          <w:kern w:val="44"/>
          <w:szCs w:val="44"/>
        </w:rPr>
        <w:t>（资料性）设施建设场地分类</w:t>
      </w:r>
      <w:bookmarkEnd w:id="11"/>
    </w:p>
    <w:p w14:paraId="49F59E93" w14:textId="77777777" w:rsidR="00973440" w:rsidRDefault="00973440">
      <w:pPr>
        <w:rPr>
          <w:rFonts w:ascii="Times New Roman" w:eastAsia="黑体" w:hAnsi="Times New Roman" w:cs="Times New Roman"/>
          <w:b/>
          <w:bCs/>
          <w:kern w:val="44"/>
          <w:szCs w:val="44"/>
        </w:rPr>
      </w:pPr>
    </w:p>
    <w:tbl>
      <w:tblPr>
        <w:tblW w:w="815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6"/>
        <w:gridCol w:w="1136"/>
        <w:gridCol w:w="748"/>
        <w:gridCol w:w="5572"/>
      </w:tblGrid>
      <w:tr w:rsidR="00973440" w14:paraId="592F7A5B" w14:textId="77777777">
        <w:trPr>
          <w:jc w:val="center"/>
        </w:trPr>
        <w:tc>
          <w:tcPr>
            <w:tcW w:w="696" w:type="dxa"/>
            <w:shd w:val="clear" w:color="auto" w:fill="auto"/>
            <w:vAlign w:val="center"/>
          </w:tcPr>
          <w:p w14:paraId="6ED15CE5"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bidi="en-US"/>
              </w:rPr>
            </w:pPr>
            <w:r>
              <w:rPr>
                <w:rFonts w:ascii="Times New Roman" w:hAnsi="Times New Roman" w:cs="宋体" w:hint="eastAsia"/>
                <w:b/>
                <w:bCs/>
                <w:kern w:val="0"/>
                <w:sz w:val="22"/>
                <w:szCs w:val="21"/>
                <w:lang w:bidi="en-US"/>
              </w:rPr>
              <w:t>序号</w:t>
            </w:r>
          </w:p>
        </w:tc>
        <w:tc>
          <w:tcPr>
            <w:tcW w:w="1136" w:type="dxa"/>
            <w:shd w:val="clear" w:color="auto" w:fill="auto"/>
            <w:vAlign w:val="center"/>
          </w:tcPr>
          <w:p w14:paraId="70E5A1D1"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bidi="en-US"/>
              </w:rPr>
            </w:pPr>
            <w:r>
              <w:rPr>
                <w:rFonts w:ascii="Times New Roman" w:hAnsi="Times New Roman" w:cs="宋体" w:hint="eastAsia"/>
                <w:b/>
                <w:bCs/>
                <w:kern w:val="0"/>
                <w:sz w:val="22"/>
                <w:szCs w:val="21"/>
                <w:lang w:bidi="en-US"/>
              </w:rPr>
              <w:t>建设内容</w:t>
            </w:r>
          </w:p>
        </w:tc>
        <w:tc>
          <w:tcPr>
            <w:tcW w:w="6320" w:type="dxa"/>
            <w:gridSpan w:val="2"/>
            <w:tcBorders>
              <w:right w:val="single" w:sz="4" w:space="0" w:color="auto"/>
            </w:tcBorders>
            <w:shd w:val="clear" w:color="auto" w:fill="auto"/>
            <w:vAlign w:val="center"/>
          </w:tcPr>
          <w:p w14:paraId="347DCD08"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eastAsia="en-US" w:bidi="en-US"/>
              </w:rPr>
            </w:pPr>
            <w:r>
              <w:rPr>
                <w:rFonts w:ascii="Times New Roman" w:hAnsi="Times New Roman" w:cs="宋体" w:hint="eastAsia"/>
                <w:b/>
                <w:bCs/>
                <w:kern w:val="0"/>
                <w:sz w:val="22"/>
                <w:szCs w:val="21"/>
                <w:lang w:bidi="en-US"/>
              </w:rPr>
              <w:t>具体</w:t>
            </w:r>
            <w:r>
              <w:rPr>
                <w:rFonts w:ascii="Times New Roman" w:hAnsi="Times New Roman" w:cs="宋体" w:hint="eastAsia"/>
                <w:b/>
                <w:bCs/>
                <w:kern w:val="0"/>
                <w:sz w:val="22"/>
                <w:szCs w:val="21"/>
                <w:lang w:eastAsia="en-US" w:bidi="en-US"/>
              </w:rPr>
              <w:t>要求</w:t>
            </w:r>
          </w:p>
        </w:tc>
      </w:tr>
      <w:tr w:rsidR="00973440" w14:paraId="20ACC164" w14:textId="77777777">
        <w:trPr>
          <w:trHeight w:val="90"/>
          <w:jc w:val="center"/>
        </w:trPr>
        <w:tc>
          <w:tcPr>
            <w:tcW w:w="696" w:type="dxa"/>
            <w:vMerge w:val="restart"/>
            <w:shd w:val="clear" w:color="auto" w:fill="auto"/>
            <w:vAlign w:val="center"/>
          </w:tcPr>
          <w:p w14:paraId="0D75D5B8"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1</w:t>
            </w:r>
          </w:p>
          <w:p w14:paraId="7C94B374" w14:textId="77777777" w:rsidR="00973440" w:rsidRDefault="00973440">
            <w:pPr>
              <w:autoSpaceDE w:val="0"/>
              <w:autoSpaceDN w:val="0"/>
              <w:adjustRightInd w:val="0"/>
              <w:spacing w:line="360" w:lineRule="auto"/>
              <w:jc w:val="center"/>
              <w:rPr>
                <w:rFonts w:ascii="Times New Roman" w:hAnsi="Times New Roman" w:cs="宋体"/>
                <w:kern w:val="0"/>
                <w:sz w:val="22"/>
                <w:szCs w:val="21"/>
                <w:lang w:bidi="en-US"/>
              </w:rPr>
            </w:pPr>
          </w:p>
        </w:tc>
        <w:tc>
          <w:tcPr>
            <w:tcW w:w="1136" w:type="dxa"/>
            <w:vMerge w:val="restart"/>
            <w:shd w:val="clear" w:color="auto" w:fill="auto"/>
            <w:vAlign w:val="center"/>
          </w:tcPr>
          <w:p w14:paraId="6FB57182"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自然教育场所</w:t>
            </w:r>
          </w:p>
        </w:tc>
        <w:tc>
          <w:tcPr>
            <w:tcW w:w="748" w:type="dxa"/>
            <w:tcBorders>
              <w:right w:val="single" w:sz="4" w:space="0" w:color="auto"/>
            </w:tcBorders>
            <w:shd w:val="clear" w:color="auto" w:fill="auto"/>
            <w:vAlign w:val="center"/>
          </w:tcPr>
          <w:p w14:paraId="1ED0788C"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室内</w:t>
            </w:r>
            <w:r>
              <w:rPr>
                <w:rFonts w:ascii="Times New Roman" w:hAnsi="Times New Roman" w:cs="宋体" w:hint="eastAsia"/>
                <w:kern w:val="0"/>
                <w:sz w:val="22"/>
                <w:szCs w:val="21"/>
                <w:lang w:bidi="en-US"/>
              </w:rPr>
              <w:t>教学场所</w:t>
            </w:r>
          </w:p>
        </w:tc>
        <w:tc>
          <w:tcPr>
            <w:tcW w:w="5572" w:type="dxa"/>
            <w:tcBorders>
              <w:left w:val="single" w:sz="4" w:space="0" w:color="auto"/>
              <w:right w:val="single" w:sz="4" w:space="0" w:color="auto"/>
            </w:tcBorders>
            <w:shd w:val="clear" w:color="auto" w:fill="auto"/>
            <w:vAlign w:val="center"/>
          </w:tcPr>
          <w:p w14:paraId="3EAD5120" w14:textId="77777777" w:rsidR="00973440" w:rsidRDefault="00BD3799">
            <w:pPr>
              <w:numPr>
                <w:ilvl w:val="0"/>
                <w:numId w:val="1"/>
              </w:numPr>
              <w:autoSpaceDE w:val="0"/>
              <w:autoSpaceDN w:val="0"/>
              <w:adjustRightInd w:val="0"/>
              <w:spacing w:line="360" w:lineRule="auto"/>
              <w:jc w:val="left"/>
            </w:pPr>
            <w:r>
              <w:rPr>
                <w:rFonts w:ascii="Times New Roman" w:hAnsi="Times New Roman" w:cs="宋体" w:hint="eastAsia"/>
                <w:kern w:val="0"/>
                <w:sz w:val="22"/>
                <w:szCs w:val="21"/>
                <w:lang w:bidi="en-US"/>
              </w:rPr>
              <w:t>选址</w:t>
            </w:r>
            <w:r>
              <w:rPr>
                <w:rFonts w:ascii="Times New Roman" w:hAnsi="Times New Roman" w:cs="宋体" w:hint="eastAsia"/>
                <w:kern w:val="0"/>
                <w:sz w:val="22"/>
                <w:szCs w:val="21"/>
                <w:lang w:bidi="en-US"/>
              </w:rPr>
              <w:t>应在基地交通便利处，附近具备停车条件</w:t>
            </w:r>
            <w:r>
              <w:rPr>
                <w:rFonts w:ascii="Times New Roman" w:hAnsi="Times New Roman" w:cs="宋体" w:hint="eastAsia"/>
                <w:kern w:val="0"/>
                <w:sz w:val="22"/>
                <w:szCs w:val="21"/>
                <w:lang w:bidi="en-US"/>
              </w:rPr>
              <w:t>。</w:t>
            </w:r>
          </w:p>
          <w:p w14:paraId="1A0E104B"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2.</w:t>
            </w:r>
            <w:r>
              <w:rPr>
                <w:rFonts w:ascii="Times New Roman" w:hAnsi="Times New Roman" w:cs="宋体" w:hint="eastAsia"/>
                <w:kern w:val="0"/>
                <w:sz w:val="22"/>
                <w:szCs w:val="21"/>
                <w:lang w:bidi="en-US"/>
              </w:rPr>
              <w:t>至少拥有</w:t>
            </w:r>
            <w:r>
              <w:rPr>
                <w:rFonts w:ascii="Times New Roman" w:hAnsi="Times New Roman" w:cs="宋体" w:hint="eastAsia"/>
                <w:kern w:val="0"/>
                <w:sz w:val="22"/>
                <w:szCs w:val="21"/>
                <w:lang w:bidi="en-US"/>
              </w:rPr>
              <w:t>1</w:t>
            </w:r>
            <w:r>
              <w:rPr>
                <w:rFonts w:ascii="Times New Roman" w:hAnsi="Times New Roman" w:cs="宋体" w:hint="eastAsia"/>
                <w:kern w:val="0"/>
                <w:sz w:val="22"/>
                <w:szCs w:val="21"/>
                <w:lang w:bidi="en-US"/>
              </w:rPr>
              <w:t>间面积</w:t>
            </w:r>
            <w:r>
              <w:rPr>
                <w:rFonts w:ascii="Times New Roman" w:hAnsi="Times New Roman" w:cs="宋体" w:hint="eastAsia"/>
                <w:kern w:val="0"/>
                <w:sz w:val="22"/>
                <w:szCs w:val="21"/>
                <w:lang w:bidi="en-US"/>
              </w:rPr>
              <w:t>80</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以上的课室，可容纳学生</w:t>
            </w:r>
            <w:r>
              <w:rPr>
                <w:rFonts w:ascii="Times New Roman" w:hAnsi="Times New Roman" w:cs="宋体" w:hint="eastAsia"/>
                <w:kern w:val="0"/>
                <w:sz w:val="22"/>
                <w:szCs w:val="21"/>
                <w:lang w:bidi="en-US"/>
              </w:rPr>
              <w:t>30</w:t>
            </w:r>
            <w:r>
              <w:rPr>
                <w:rFonts w:ascii="Times New Roman" w:hAnsi="Times New Roman" w:cs="宋体" w:hint="eastAsia"/>
                <w:kern w:val="0"/>
                <w:sz w:val="22"/>
                <w:szCs w:val="21"/>
                <w:lang w:bidi="en-US"/>
              </w:rPr>
              <w:t>人以上，并配有桌椅、教具、图书和多媒体等授课设施。</w:t>
            </w:r>
          </w:p>
          <w:p w14:paraId="2893D4A8"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3.</w:t>
            </w:r>
            <w:r>
              <w:rPr>
                <w:rFonts w:ascii="Times New Roman" w:hAnsi="Times New Roman" w:cs="宋体" w:hint="eastAsia"/>
                <w:kern w:val="0"/>
                <w:sz w:val="22"/>
                <w:szCs w:val="21"/>
                <w:lang w:bidi="en-US"/>
              </w:rPr>
              <w:t>能够提供含有</w:t>
            </w:r>
            <w:r>
              <w:rPr>
                <w:rFonts w:ascii="Times New Roman" w:hAnsi="Times New Roman" w:cs="宋体" w:hint="eastAsia"/>
                <w:kern w:val="0"/>
                <w:sz w:val="22"/>
                <w:szCs w:val="21"/>
                <w:lang w:bidi="en-US"/>
              </w:rPr>
              <w:t>基地科普知识、主要自然资源介绍科普</w:t>
            </w:r>
            <w:r>
              <w:rPr>
                <w:rFonts w:ascii="Times New Roman" w:hAnsi="Times New Roman" w:cs="宋体" w:hint="eastAsia"/>
                <w:kern w:val="0"/>
                <w:sz w:val="22"/>
                <w:szCs w:val="21"/>
                <w:lang w:bidi="en-US"/>
              </w:rPr>
              <w:t>等内容的宣传资料和</w:t>
            </w:r>
            <w:r>
              <w:rPr>
                <w:rFonts w:ascii="Times New Roman" w:hAnsi="Times New Roman" w:cs="宋体" w:hint="eastAsia"/>
                <w:kern w:val="0"/>
                <w:sz w:val="22"/>
                <w:szCs w:val="21"/>
                <w:lang w:bidi="en-US"/>
              </w:rPr>
              <w:t>教育手册</w:t>
            </w:r>
            <w:r>
              <w:rPr>
                <w:rFonts w:ascii="Times New Roman" w:hAnsi="Times New Roman" w:cs="宋体" w:hint="eastAsia"/>
                <w:kern w:val="0"/>
                <w:sz w:val="22"/>
                <w:szCs w:val="21"/>
                <w:lang w:bidi="en-US"/>
              </w:rPr>
              <w:t>。</w:t>
            </w:r>
          </w:p>
          <w:p w14:paraId="4A51E87A"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4.</w:t>
            </w:r>
            <w:r>
              <w:rPr>
                <w:rFonts w:ascii="Times New Roman" w:hAnsi="Times New Roman" w:cs="宋体" w:hint="eastAsia"/>
                <w:kern w:val="0"/>
                <w:sz w:val="22"/>
                <w:szCs w:val="21"/>
                <w:lang w:bidi="en-US"/>
              </w:rPr>
              <w:t>建议制作面向公众的宣传书刊、科普读物、视频影像等宣传材料。</w:t>
            </w:r>
          </w:p>
          <w:p w14:paraId="43507A0B"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5.</w:t>
            </w:r>
            <w:r>
              <w:rPr>
                <w:rFonts w:ascii="Times New Roman" w:hAnsi="Times New Roman" w:cs="宋体" w:hint="eastAsia"/>
                <w:kern w:val="0"/>
                <w:sz w:val="22"/>
                <w:szCs w:val="21"/>
                <w:lang w:bidi="en-US"/>
              </w:rPr>
              <w:t>具有专业的自然教育</w:t>
            </w:r>
            <w:r>
              <w:rPr>
                <w:rFonts w:ascii="Times New Roman" w:hAnsi="Times New Roman" w:cs="宋体" w:hint="eastAsia"/>
                <w:kern w:val="0"/>
                <w:sz w:val="22"/>
                <w:szCs w:val="21"/>
                <w:lang w:bidi="en-US"/>
              </w:rPr>
              <w:t>导师提供讲解教学服务</w:t>
            </w:r>
            <w:r>
              <w:rPr>
                <w:rFonts w:ascii="Times New Roman" w:hAnsi="Times New Roman" w:cs="宋体" w:hint="eastAsia"/>
                <w:kern w:val="0"/>
                <w:sz w:val="22"/>
                <w:szCs w:val="21"/>
                <w:lang w:bidi="en-US"/>
              </w:rPr>
              <w:t>。</w:t>
            </w:r>
          </w:p>
          <w:p w14:paraId="0166DD27"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6.</w:t>
            </w:r>
            <w:r>
              <w:rPr>
                <w:rFonts w:ascii="Times New Roman" w:hAnsi="Times New Roman" w:cs="宋体" w:hint="eastAsia"/>
                <w:kern w:val="0"/>
                <w:sz w:val="22"/>
                <w:szCs w:val="21"/>
                <w:lang w:bidi="en-US"/>
              </w:rPr>
              <w:t>定期开展专业的自然教育课程、活动。</w:t>
            </w:r>
          </w:p>
          <w:p w14:paraId="623EDCE2"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7.</w:t>
            </w:r>
            <w:r>
              <w:rPr>
                <w:rFonts w:ascii="Times New Roman" w:hAnsi="Times New Roman" w:cs="宋体" w:hint="eastAsia"/>
                <w:kern w:val="0"/>
                <w:sz w:val="22"/>
                <w:szCs w:val="21"/>
                <w:lang w:bidi="en-US"/>
              </w:rPr>
              <w:t>具有清晰、完整的开展课程活动的档案资料。</w:t>
            </w:r>
          </w:p>
        </w:tc>
      </w:tr>
      <w:tr w:rsidR="00973440" w14:paraId="2AA84D97" w14:textId="77777777">
        <w:trPr>
          <w:trHeight w:val="1273"/>
          <w:jc w:val="center"/>
        </w:trPr>
        <w:tc>
          <w:tcPr>
            <w:tcW w:w="696" w:type="dxa"/>
            <w:vMerge/>
            <w:shd w:val="clear" w:color="auto" w:fill="auto"/>
            <w:vAlign w:val="center"/>
          </w:tcPr>
          <w:p w14:paraId="1E83DEDD" w14:textId="77777777" w:rsidR="00973440" w:rsidRDefault="00973440">
            <w:pPr>
              <w:autoSpaceDE w:val="0"/>
              <w:autoSpaceDN w:val="0"/>
              <w:adjustRightInd w:val="0"/>
              <w:spacing w:line="360" w:lineRule="auto"/>
              <w:jc w:val="center"/>
              <w:rPr>
                <w:rFonts w:ascii="Times New Roman" w:hAnsi="Times New Roman" w:cs="宋体"/>
                <w:kern w:val="0"/>
                <w:sz w:val="22"/>
                <w:szCs w:val="21"/>
                <w:lang w:bidi="en-US"/>
              </w:rPr>
            </w:pPr>
          </w:p>
        </w:tc>
        <w:tc>
          <w:tcPr>
            <w:tcW w:w="1136" w:type="dxa"/>
            <w:vMerge/>
            <w:shd w:val="clear" w:color="auto" w:fill="auto"/>
            <w:vAlign w:val="center"/>
          </w:tcPr>
          <w:p w14:paraId="44098D57" w14:textId="77777777" w:rsidR="00973440" w:rsidRDefault="00973440">
            <w:pPr>
              <w:autoSpaceDE w:val="0"/>
              <w:autoSpaceDN w:val="0"/>
              <w:adjustRightInd w:val="0"/>
              <w:spacing w:line="360" w:lineRule="auto"/>
              <w:jc w:val="left"/>
              <w:rPr>
                <w:rFonts w:ascii="Times New Roman" w:hAnsi="Times New Roman" w:cs="宋体"/>
                <w:kern w:val="0"/>
                <w:sz w:val="22"/>
                <w:szCs w:val="21"/>
                <w:lang w:bidi="en-US"/>
              </w:rPr>
            </w:pPr>
          </w:p>
        </w:tc>
        <w:tc>
          <w:tcPr>
            <w:tcW w:w="748" w:type="dxa"/>
            <w:tcBorders>
              <w:right w:val="single" w:sz="4" w:space="0" w:color="auto"/>
            </w:tcBorders>
            <w:shd w:val="clear" w:color="auto" w:fill="auto"/>
            <w:vAlign w:val="center"/>
          </w:tcPr>
          <w:p w14:paraId="3D802044"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室外</w:t>
            </w:r>
            <w:r>
              <w:rPr>
                <w:rFonts w:ascii="Times New Roman" w:hAnsi="Times New Roman" w:cs="宋体" w:hint="eastAsia"/>
                <w:kern w:val="0"/>
                <w:sz w:val="22"/>
                <w:szCs w:val="21"/>
                <w:lang w:bidi="en-US"/>
              </w:rPr>
              <w:t>教学场地</w:t>
            </w:r>
          </w:p>
        </w:tc>
        <w:tc>
          <w:tcPr>
            <w:tcW w:w="5572" w:type="dxa"/>
            <w:tcBorders>
              <w:left w:val="single" w:sz="4" w:space="0" w:color="auto"/>
              <w:right w:val="single" w:sz="4" w:space="0" w:color="auto"/>
            </w:tcBorders>
            <w:shd w:val="clear" w:color="auto" w:fill="auto"/>
            <w:vAlign w:val="center"/>
          </w:tcPr>
          <w:p w14:paraId="7762AC7D" w14:textId="77777777" w:rsidR="00973440" w:rsidRDefault="00BD3799">
            <w:pPr>
              <w:autoSpaceDE w:val="0"/>
              <w:autoSpaceDN w:val="0"/>
              <w:adjustRightInd w:val="0"/>
              <w:spacing w:line="360" w:lineRule="auto"/>
              <w:jc w:val="left"/>
            </w:pPr>
            <w:r>
              <w:rPr>
                <w:rFonts w:hint="eastAsia"/>
              </w:rPr>
              <w:t>1.</w:t>
            </w:r>
            <w:r>
              <w:rPr>
                <w:rFonts w:hint="eastAsia"/>
              </w:rPr>
              <w:t>连续块状面积应不小于</w:t>
            </w:r>
            <w:r>
              <w:rPr>
                <w:rFonts w:hint="eastAsia"/>
              </w:rPr>
              <w:t>200</w:t>
            </w:r>
            <w:r>
              <w:rPr>
                <w:rFonts w:hint="eastAsia"/>
              </w:rPr>
              <w:t>㎡，噪音小于</w:t>
            </w:r>
            <w:r>
              <w:rPr>
                <w:rFonts w:hint="eastAsia"/>
              </w:rPr>
              <w:t>55dB</w:t>
            </w:r>
            <w:r>
              <w:rPr>
                <w:rFonts w:hint="eastAsia"/>
              </w:rPr>
              <w:t>。</w:t>
            </w:r>
          </w:p>
          <w:p w14:paraId="1F8024CF" w14:textId="77777777" w:rsidR="00973440" w:rsidRDefault="00BD3799">
            <w:pPr>
              <w:autoSpaceDE w:val="0"/>
              <w:autoSpaceDN w:val="0"/>
              <w:adjustRightInd w:val="0"/>
              <w:spacing w:line="360" w:lineRule="auto"/>
              <w:jc w:val="left"/>
            </w:pPr>
            <w:r>
              <w:rPr>
                <w:rFonts w:hint="eastAsia"/>
              </w:rPr>
              <w:t>2.</w:t>
            </w:r>
            <w:r>
              <w:rPr>
                <w:rFonts w:hint="eastAsia"/>
              </w:rPr>
              <w:t>属于机动车行驶路段应达到人车分流。</w:t>
            </w:r>
          </w:p>
          <w:p w14:paraId="1210D42C" w14:textId="77777777" w:rsidR="00973440" w:rsidRDefault="00BD3799">
            <w:pPr>
              <w:pStyle w:val="a0"/>
              <w:ind w:firstLineChars="0" w:firstLine="0"/>
              <w:rPr>
                <w:lang w:eastAsia="zh-CN"/>
              </w:rPr>
            </w:pPr>
            <w:r>
              <w:rPr>
                <w:rFonts w:ascii="Times New Roman" w:hAnsi="Times New Roman" w:hint="eastAsia"/>
                <w:kern w:val="0"/>
                <w:sz w:val="22"/>
                <w:lang w:eastAsia="zh-CN"/>
              </w:rPr>
              <w:t>3.</w:t>
            </w:r>
            <w:r>
              <w:rPr>
                <w:rFonts w:ascii="Times New Roman" w:hAnsi="Times New Roman" w:hint="eastAsia"/>
                <w:kern w:val="0"/>
                <w:sz w:val="22"/>
                <w:lang w:eastAsia="zh-CN"/>
              </w:rPr>
              <w:t>场地内（周边）设置有一定的科普设施。</w:t>
            </w:r>
          </w:p>
        </w:tc>
      </w:tr>
      <w:tr w:rsidR="00973440" w14:paraId="6219E6E8" w14:textId="77777777">
        <w:trPr>
          <w:trHeight w:val="1280"/>
          <w:jc w:val="center"/>
        </w:trPr>
        <w:tc>
          <w:tcPr>
            <w:tcW w:w="696" w:type="dxa"/>
            <w:shd w:val="clear" w:color="auto" w:fill="auto"/>
            <w:vAlign w:val="center"/>
          </w:tcPr>
          <w:p w14:paraId="15B556C6"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2</w:t>
            </w:r>
          </w:p>
        </w:tc>
        <w:tc>
          <w:tcPr>
            <w:tcW w:w="1136" w:type="dxa"/>
            <w:shd w:val="clear" w:color="auto" w:fill="auto"/>
            <w:vAlign w:val="center"/>
          </w:tcPr>
          <w:p w14:paraId="68CEB741"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eastAsia="en-US" w:bidi="en-US"/>
              </w:rPr>
              <w:t>自然</w:t>
            </w:r>
            <w:r>
              <w:rPr>
                <w:rFonts w:ascii="Times New Roman" w:hAnsi="Times New Roman" w:cs="宋体" w:hint="eastAsia"/>
                <w:kern w:val="0"/>
                <w:sz w:val="22"/>
                <w:szCs w:val="21"/>
                <w:lang w:bidi="en-US"/>
              </w:rPr>
              <w:t>教育</w:t>
            </w:r>
            <w:r>
              <w:rPr>
                <w:rFonts w:ascii="Times New Roman" w:hAnsi="Times New Roman" w:cs="宋体" w:hint="eastAsia"/>
                <w:kern w:val="0"/>
                <w:sz w:val="22"/>
                <w:szCs w:val="21"/>
                <w:lang w:eastAsia="en-US" w:bidi="en-US"/>
              </w:rPr>
              <w:t>径</w:t>
            </w:r>
          </w:p>
        </w:tc>
        <w:tc>
          <w:tcPr>
            <w:tcW w:w="6320" w:type="dxa"/>
            <w:gridSpan w:val="2"/>
            <w:tcBorders>
              <w:right w:val="single" w:sz="4" w:space="0" w:color="auto"/>
            </w:tcBorders>
            <w:shd w:val="clear" w:color="auto" w:fill="auto"/>
            <w:vAlign w:val="center"/>
          </w:tcPr>
          <w:p w14:paraId="5D5923D6"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1.</w:t>
            </w:r>
            <w:r>
              <w:rPr>
                <w:rFonts w:ascii="Times New Roman" w:hAnsi="Times New Roman" w:cs="宋体" w:hint="eastAsia"/>
                <w:kern w:val="0"/>
                <w:sz w:val="22"/>
                <w:szCs w:val="21"/>
                <w:lang w:bidi="en-US"/>
              </w:rPr>
              <w:t>至少有</w:t>
            </w:r>
            <w:r>
              <w:rPr>
                <w:rFonts w:ascii="Times New Roman" w:hAnsi="Times New Roman" w:cs="宋体" w:hint="eastAsia"/>
                <w:kern w:val="0"/>
                <w:sz w:val="22"/>
                <w:szCs w:val="21"/>
                <w:lang w:bidi="en-US"/>
              </w:rPr>
              <w:t>一段长度不小于</w:t>
            </w:r>
            <w:r>
              <w:rPr>
                <w:rFonts w:ascii="Times New Roman" w:hAnsi="Times New Roman" w:cs="宋体" w:hint="eastAsia"/>
                <w:kern w:val="0"/>
                <w:sz w:val="22"/>
                <w:szCs w:val="21"/>
                <w:lang w:bidi="en-US"/>
              </w:rPr>
              <w:t>1000</w:t>
            </w:r>
            <w:r>
              <w:rPr>
                <w:rFonts w:ascii="Times New Roman" w:hAnsi="Times New Roman" w:cs="宋体"/>
                <w:kern w:val="0"/>
                <w:sz w:val="22"/>
                <w:szCs w:val="21"/>
                <w:lang w:bidi="en-US"/>
              </w:rPr>
              <w:t>m</w:t>
            </w:r>
            <w:r>
              <w:rPr>
                <w:rFonts w:ascii="Times New Roman" w:hAnsi="Times New Roman" w:cs="宋体" w:hint="eastAsia"/>
                <w:kern w:val="0"/>
                <w:sz w:val="22"/>
                <w:szCs w:val="21"/>
                <w:lang w:bidi="en-US"/>
              </w:rPr>
              <w:t>，宽度</w:t>
            </w:r>
            <w:r>
              <w:rPr>
                <w:rFonts w:ascii="Times New Roman" w:hAnsi="Times New Roman" w:cs="宋体" w:hint="eastAsia"/>
                <w:kern w:val="0"/>
                <w:sz w:val="22"/>
                <w:szCs w:val="21"/>
                <w:lang w:bidi="en-US"/>
              </w:rPr>
              <w:t>一般</w:t>
            </w:r>
            <w:r>
              <w:rPr>
                <w:rFonts w:ascii="Times New Roman" w:hAnsi="Times New Roman" w:cs="宋体" w:hint="eastAsia"/>
                <w:kern w:val="0"/>
                <w:sz w:val="22"/>
                <w:szCs w:val="21"/>
                <w:lang w:bidi="en-US"/>
              </w:rPr>
              <w:t>不小于</w:t>
            </w:r>
            <w:r>
              <w:rPr>
                <w:rFonts w:ascii="Times New Roman" w:hAnsi="Times New Roman" w:cs="宋体" w:hint="eastAsia"/>
                <w:kern w:val="0"/>
                <w:sz w:val="22"/>
                <w:szCs w:val="21"/>
                <w:lang w:bidi="en-US"/>
              </w:rPr>
              <w:t>2</w:t>
            </w:r>
            <w:r>
              <w:rPr>
                <w:rFonts w:ascii="Times New Roman" w:hAnsi="Times New Roman" w:cs="宋体" w:hint="eastAsia"/>
                <w:kern w:val="0"/>
                <w:sz w:val="22"/>
                <w:szCs w:val="21"/>
                <w:lang w:bidi="en-US"/>
              </w:rPr>
              <w:t>m</w:t>
            </w:r>
            <w:r>
              <w:rPr>
                <w:rFonts w:ascii="Times New Roman" w:hAnsi="Times New Roman" w:cs="宋体" w:hint="eastAsia"/>
                <w:kern w:val="0"/>
                <w:sz w:val="22"/>
                <w:szCs w:val="21"/>
                <w:lang w:bidi="en-US"/>
              </w:rPr>
              <w:t>。</w:t>
            </w:r>
          </w:p>
          <w:p w14:paraId="3FC09FCF"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2.</w:t>
            </w:r>
            <w:r>
              <w:rPr>
                <w:rFonts w:ascii="Times New Roman" w:hAnsi="Times New Roman" w:cs="宋体"/>
                <w:kern w:val="0"/>
                <w:sz w:val="22"/>
                <w:szCs w:val="21"/>
                <w:lang w:bidi="en-US"/>
              </w:rPr>
              <w:t>具有</w:t>
            </w:r>
            <w:r>
              <w:rPr>
                <w:rFonts w:ascii="Times New Roman" w:hAnsi="Times New Roman" w:cs="宋体" w:hint="eastAsia"/>
                <w:kern w:val="0"/>
                <w:sz w:val="22"/>
                <w:szCs w:val="21"/>
                <w:lang w:bidi="en-US"/>
              </w:rPr>
              <w:t>明确的教育主题，</w:t>
            </w:r>
            <w:r>
              <w:rPr>
                <w:rFonts w:ascii="Times New Roman" w:hAnsi="Times New Roman" w:cs="宋体" w:hint="eastAsia"/>
                <w:kern w:val="0"/>
                <w:sz w:val="22"/>
                <w:szCs w:val="21"/>
                <w:lang w:bidi="en-US"/>
              </w:rPr>
              <w:t>一定的</w:t>
            </w:r>
            <w:r>
              <w:rPr>
                <w:rFonts w:ascii="Times New Roman" w:hAnsi="Times New Roman" w:cs="宋体"/>
                <w:kern w:val="0"/>
                <w:sz w:val="22"/>
                <w:szCs w:val="21"/>
                <w:lang w:bidi="en-US"/>
              </w:rPr>
              <w:t>自然教育标识和</w:t>
            </w:r>
            <w:r>
              <w:rPr>
                <w:rFonts w:ascii="Times New Roman" w:hAnsi="Times New Roman" w:cs="宋体" w:hint="eastAsia"/>
                <w:kern w:val="0"/>
                <w:sz w:val="22"/>
                <w:szCs w:val="21"/>
                <w:lang w:bidi="en-US"/>
              </w:rPr>
              <w:t>互动体验</w:t>
            </w:r>
            <w:r>
              <w:rPr>
                <w:rFonts w:ascii="Times New Roman" w:hAnsi="Times New Roman" w:cs="宋体"/>
                <w:kern w:val="0"/>
                <w:sz w:val="22"/>
                <w:szCs w:val="21"/>
                <w:lang w:bidi="en-US"/>
              </w:rPr>
              <w:t>设施</w:t>
            </w:r>
            <w:r>
              <w:rPr>
                <w:rFonts w:ascii="Times New Roman" w:hAnsi="Times New Roman" w:cs="宋体" w:hint="eastAsia"/>
                <w:kern w:val="0"/>
                <w:sz w:val="22"/>
                <w:szCs w:val="21"/>
                <w:lang w:bidi="en-US"/>
              </w:rPr>
              <w:t>。</w:t>
            </w:r>
          </w:p>
          <w:p w14:paraId="5BBFA496"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3.</w:t>
            </w:r>
            <w:r>
              <w:rPr>
                <w:rFonts w:ascii="Times New Roman" w:hAnsi="Times New Roman" w:cs="宋体" w:hint="eastAsia"/>
                <w:kern w:val="0"/>
                <w:sz w:val="22"/>
                <w:szCs w:val="21"/>
                <w:lang w:bidi="en-US"/>
              </w:rPr>
              <w:t>选址宜修建在</w:t>
            </w:r>
            <w:r>
              <w:rPr>
                <w:rFonts w:ascii="Times New Roman" w:hAnsi="Times New Roman" w:cs="宋体" w:hint="eastAsia"/>
                <w:kern w:val="0"/>
                <w:sz w:val="22"/>
                <w:szCs w:val="21"/>
                <w:lang w:bidi="en-US"/>
              </w:rPr>
              <w:t>地质资源丰富，自然资源明显</w:t>
            </w:r>
            <w:r>
              <w:rPr>
                <w:rFonts w:ascii="Times New Roman" w:hAnsi="Times New Roman" w:cs="宋体" w:hint="eastAsia"/>
                <w:kern w:val="0"/>
                <w:sz w:val="22"/>
                <w:szCs w:val="21"/>
                <w:lang w:bidi="en-US"/>
              </w:rPr>
              <w:t>，儿童容易到达的地方。</w:t>
            </w:r>
          </w:p>
        </w:tc>
      </w:tr>
      <w:tr w:rsidR="00973440" w14:paraId="1ABE859D" w14:textId="77777777">
        <w:trPr>
          <w:trHeight w:val="695"/>
          <w:jc w:val="center"/>
        </w:trPr>
        <w:tc>
          <w:tcPr>
            <w:tcW w:w="696" w:type="dxa"/>
            <w:shd w:val="clear" w:color="auto" w:fill="auto"/>
            <w:vAlign w:val="center"/>
          </w:tcPr>
          <w:p w14:paraId="16BC3903"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3</w:t>
            </w:r>
          </w:p>
        </w:tc>
        <w:tc>
          <w:tcPr>
            <w:tcW w:w="1136" w:type="dxa"/>
            <w:shd w:val="clear" w:color="auto" w:fill="auto"/>
            <w:vAlign w:val="center"/>
          </w:tcPr>
          <w:p w14:paraId="4DE3DCB0"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自然教育解说系统</w:t>
            </w:r>
          </w:p>
        </w:tc>
        <w:tc>
          <w:tcPr>
            <w:tcW w:w="6320" w:type="dxa"/>
            <w:gridSpan w:val="2"/>
            <w:tcBorders>
              <w:right w:val="single" w:sz="4" w:space="0" w:color="auto"/>
            </w:tcBorders>
            <w:shd w:val="clear" w:color="auto" w:fill="auto"/>
            <w:vAlign w:val="center"/>
          </w:tcPr>
          <w:p w14:paraId="39963969"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1.</w:t>
            </w:r>
            <w:r>
              <w:rPr>
                <w:rFonts w:ascii="Times New Roman" w:hAnsi="Times New Roman" w:cs="宋体" w:hint="eastAsia"/>
                <w:kern w:val="0"/>
                <w:sz w:val="22"/>
                <w:szCs w:val="21"/>
                <w:lang w:bidi="en-US"/>
              </w:rPr>
              <w:t>科学性和整体性</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解说系统成体系</w:t>
            </w:r>
            <w:r>
              <w:rPr>
                <w:rFonts w:ascii="Times New Roman" w:hAnsi="Times New Roman" w:cs="宋体" w:hint="eastAsia"/>
                <w:kern w:val="0"/>
                <w:sz w:val="22"/>
                <w:szCs w:val="21"/>
                <w:lang w:bidi="en-US"/>
              </w:rPr>
              <w:t>。</w:t>
            </w:r>
          </w:p>
          <w:p w14:paraId="53253315"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2.</w:t>
            </w:r>
            <w:r>
              <w:rPr>
                <w:rFonts w:ascii="Times New Roman" w:hAnsi="Times New Roman" w:cs="宋体" w:hint="eastAsia"/>
                <w:kern w:val="0"/>
                <w:sz w:val="22"/>
                <w:szCs w:val="21"/>
                <w:lang w:bidi="en-US"/>
              </w:rPr>
              <w:t>解说内容具有科普性、通识性和趣味性</w:t>
            </w:r>
            <w:r>
              <w:rPr>
                <w:rFonts w:ascii="Times New Roman" w:hAnsi="Times New Roman" w:cs="宋体" w:hint="eastAsia"/>
                <w:kern w:val="0"/>
                <w:sz w:val="22"/>
                <w:szCs w:val="21"/>
                <w:lang w:bidi="en-US"/>
              </w:rPr>
              <w:t>。</w:t>
            </w:r>
          </w:p>
          <w:p w14:paraId="55258079"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3.</w:t>
            </w:r>
            <w:r>
              <w:rPr>
                <w:rFonts w:ascii="Times New Roman" w:hAnsi="Times New Roman" w:cs="宋体" w:hint="eastAsia"/>
                <w:kern w:val="0"/>
                <w:sz w:val="22"/>
                <w:szCs w:val="21"/>
                <w:lang w:bidi="en-US"/>
              </w:rPr>
              <w:t>解说牌设计制作具备美观性、实用性、耐用性。</w:t>
            </w:r>
          </w:p>
        </w:tc>
      </w:tr>
      <w:tr w:rsidR="00973440" w14:paraId="7D74A994" w14:textId="77777777">
        <w:trPr>
          <w:trHeight w:val="695"/>
          <w:jc w:val="center"/>
        </w:trPr>
        <w:tc>
          <w:tcPr>
            <w:tcW w:w="696" w:type="dxa"/>
            <w:shd w:val="clear" w:color="auto" w:fill="auto"/>
            <w:vAlign w:val="center"/>
          </w:tcPr>
          <w:p w14:paraId="1A18A1D8"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4</w:t>
            </w:r>
          </w:p>
        </w:tc>
        <w:tc>
          <w:tcPr>
            <w:tcW w:w="1136" w:type="dxa"/>
            <w:shd w:val="clear" w:color="auto" w:fill="auto"/>
            <w:vAlign w:val="center"/>
          </w:tcPr>
          <w:p w14:paraId="3E058BB9"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其他设施</w:t>
            </w:r>
          </w:p>
        </w:tc>
        <w:tc>
          <w:tcPr>
            <w:tcW w:w="6320" w:type="dxa"/>
            <w:gridSpan w:val="2"/>
            <w:tcBorders>
              <w:right w:val="single" w:sz="4" w:space="0" w:color="auto"/>
            </w:tcBorders>
            <w:shd w:val="clear" w:color="auto" w:fill="auto"/>
            <w:vAlign w:val="center"/>
          </w:tcPr>
          <w:p w14:paraId="75CE1125"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开展教育活动的其他室内或室外的设施。</w:t>
            </w:r>
          </w:p>
        </w:tc>
      </w:tr>
    </w:tbl>
    <w:p w14:paraId="7F9A9DC1" w14:textId="77777777" w:rsidR="00973440" w:rsidRDefault="00973440">
      <w:pPr>
        <w:rPr>
          <w:rFonts w:ascii="Times New Roman" w:eastAsia="黑体" w:hAnsi="Times New Roman" w:cs="Times New Roman"/>
          <w:b/>
          <w:bCs/>
          <w:kern w:val="44"/>
          <w:szCs w:val="44"/>
        </w:rPr>
      </w:pPr>
    </w:p>
    <w:p w14:paraId="69A2F337" w14:textId="77777777" w:rsidR="00973440" w:rsidRDefault="00973440">
      <w:pPr>
        <w:rPr>
          <w:rFonts w:ascii="Times New Roman" w:eastAsia="黑体" w:hAnsi="Times New Roman" w:cs="Times New Roman"/>
          <w:b/>
          <w:bCs/>
          <w:kern w:val="44"/>
          <w:szCs w:val="44"/>
        </w:rPr>
      </w:pPr>
    </w:p>
    <w:p w14:paraId="2B5979CC" w14:textId="77777777" w:rsidR="00973440" w:rsidRDefault="00973440">
      <w:pPr>
        <w:rPr>
          <w:rFonts w:ascii="Times New Roman" w:eastAsia="黑体" w:hAnsi="Times New Roman" w:cs="Times New Roman"/>
          <w:b/>
          <w:bCs/>
          <w:kern w:val="44"/>
          <w:szCs w:val="44"/>
        </w:rPr>
      </w:pPr>
    </w:p>
    <w:p w14:paraId="22A24168" w14:textId="77777777" w:rsidR="00973440" w:rsidRDefault="00973440">
      <w:pPr>
        <w:rPr>
          <w:rFonts w:ascii="Times New Roman" w:eastAsia="黑体" w:hAnsi="Times New Roman" w:cs="Times New Roman"/>
          <w:b/>
          <w:bCs/>
          <w:kern w:val="44"/>
          <w:szCs w:val="44"/>
        </w:rPr>
      </w:pPr>
    </w:p>
    <w:p w14:paraId="45B3F265" w14:textId="77777777" w:rsidR="00973440" w:rsidRDefault="00973440">
      <w:pPr>
        <w:pStyle w:val="a0"/>
        <w:ind w:firstLine="211"/>
        <w:rPr>
          <w:rFonts w:ascii="Times New Roman" w:eastAsia="黑体" w:hAnsi="Times New Roman" w:cs="Times New Roman"/>
          <w:b/>
          <w:bCs/>
          <w:kern w:val="44"/>
          <w:szCs w:val="44"/>
          <w:lang w:eastAsia="zh-CN" w:bidi="ar-SA"/>
        </w:rPr>
      </w:pPr>
    </w:p>
    <w:p w14:paraId="2366EEB3" w14:textId="77777777" w:rsidR="00973440" w:rsidRDefault="00973440">
      <w:pPr>
        <w:pStyle w:val="a0"/>
        <w:ind w:firstLine="211"/>
        <w:rPr>
          <w:rFonts w:ascii="Times New Roman" w:eastAsia="黑体" w:hAnsi="Times New Roman" w:cs="Times New Roman"/>
          <w:b/>
          <w:bCs/>
          <w:kern w:val="44"/>
          <w:szCs w:val="44"/>
          <w:lang w:eastAsia="zh-CN" w:bidi="ar-SA"/>
        </w:rPr>
      </w:pPr>
    </w:p>
    <w:p w14:paraId="3EE012FB" w14:textId="77777777" w:rsidR="00973440" w:rsidRDefault="00973440">
      <w:pPr>
        <w:pStyle w:val="a0"/>
        <w:ind w:firstLine="211"/>
        <w:rPr>
          <w:rFonts w:ascii="Times New Roman" w:eastAsia="黑体" w:hAnsi="Times New Roman" w:cs="Times New Roman"/>
          <w:b/>
          <w:bCs/>
          <w:kern w:val="44"/>
          <w:szCs w:val="44"/>
          <w:lang w:eastAsia="zh-CN" w:bidi="ar-SA"/>
        </w:rPr>
      </w:pPr>
    </w:p>
    <w:p w14:paraId="35450BBD" w14:textId="77777777" w:rsidR="00973440" w:rsidRDefault="00973440">
      <w:pPr>
        <w:rPr>
          <w:rFonts w:ascii="Times New Roman" w:eastAsia="黑体" w:hAnsi="Times New Roman" w:cs="Times New Roman"/>
          <w:b/>
          <w:bCs/>
          <w:kern w:val="44"/>
          <w:szCs w:val="44"/>
        </w:rPr>
      </w:pPr>
    </w:p>
    <w:p w14:paraId="34E0225C" w14:textId="77777777" w:rsidR="00973440" w:rsidRDefault="00BD3799">
      <w:pPr>
        <w:jc w:val="center"/>
        <w:outlineLvl w:val="0"/>
        <w:rPr>
          <w:rFonts w:ascii="Times New Roman" w:eastAsia="黑体" w:hAnsi="Times New Roman" w:cs="Times New Roman"/>
          <w:b/>
          <w:bCs/>
          <w:kern w:val="44"/>
          <w:szCs w:val="44"/>
        </w:rPr>
      </w:pPr>
      <w:bookmarkStart w:id="12" w:name="_Toc29667"/>
      <w:r>
        <w:rPr>
          <w:rFonts w:ascii="Times New Roman" w:eastAsia="黑体" w:hAnsi="Times New Roman" w:cs="Times New Roman" w:hint="eastAsia"/>
          <w:b/>
          <w:bCs/>
          <w:kern w:val="44"/>
          <w:szCs w:val="44"/>
        </w:rPr>
        <w:lastRenderedPageBreak/>
        <w:t>附录</w:t>
      </w:r>
      <w:r>
        <w:rPr>
          <w:rFonts w:ascii="Times New Roman" w:eastAsia="黑体" w:hAnsi="Times New Roman" w:cs="Times New Roman" w:hint="eastAsia"/>
          <w:b/>
          <w:bCs/>
          <w:kern w:val="44"/>
          <w:szCs w:val="44"/>
        </w:rPr>
        <w:t>B</w:t>
      </w:r>
      <w:r>
        <w:rPr>
          <w:rFonts w:ascii="Times New Roman" w:eastAsia="黑体" w:hAnsi="Times New Roman" w:cs="Times New Roman" w:hint="eastAsia"/>
          <w:b/>
          <w:bCs/>
          <w:kern w:val="44"/>
          <w:szCs w:val="44"/>
        </w:rPr>
        <w:t>（资料性）解说系统分类</w:t>
      </w:r>
      <w:bookmarkEnd w:id="12"/>
    </w:p>
    <w:tbl>
      <w:tblPr>
        <w:tblStyle w:val="a7"/>
        <w:tblW w:w="9797" w:type="dxa"/>
        <w:jc w:val="center"/>
        <w:tblLook w:val="04A0" w:firstRow="1" w:lastRow="0" w:firstColumn="1" w:lastColumn="0" w:noHBand="0" w:noVBand="1"/>
      </w:tblPr>
      <w:tblGrid>
        <w:gridCol w:w="867"/>
        <w:gridCol w:w="2631"/>
        <w:gridCol w:w="6299"/>
      </w:tblGrid>
      <w:tr w:rsidR="00973440" w14:paraId="0431AF2F" w14:textId="77777777">
        <w:trPr>
          <w:jc w:val="center"/>
        </w:trPr>
        <w:tc>
          <w:tcPr>
            <w:tcW w:w="867" w:type="dxa"/>
          </w:tcPr>
          <w:p w14:paraId="1592EEF4"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bidi="en-US"/>
              </w:rPr>
            </w:pPr>
            <w:r>
              <w:rPr>
                <w:rFonts w:ascii="Times New Roman" w:hAnsi="Times New Roman" w:cs="宋体" w:hint="eastAsia"/>
                <w:b/>
                <w:bCs/>
                <w:kern w:val="0"/>
                <w:sz w:val="22"/>
                <w:szCs w:val="21"/>
                <w:lang w:bidi="en-US"/>
              </w:rPr>
              <w:t>序号</w:t>
            </w:r>
          </w:p>
        </w:tc>
        <w:tc>
          <w:tcPr>
            <w:tcW w:w="2631" w:type="dxa"/>
          </w:tcPr>
          <w:p w14:paraId="40E5BDB7"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bidi="en-US"/>
              </w:rPr>
            </w:pPr>
            <w:r>
              <w:rPr>
                <w:rFonts w:ascii="Times New Roman" w:hAnsi="Times New Roman" w:cs="宋体" w:hint="eastAsia"/>
                <w:b/>
                <w:bCs/>
                <w:kern w:val="0"/>
                <w:sz w:val="22"/>
                <w:szCs w:val="21"/>
                <w:lang w:bidi="en-US"/>
              </w:rPr>
              <w:t>标识类型</w:t>
            </w:r>
          </w:p>
        </w:tc>
        <w:tc>
          <w:tcPr>
            <w:tcW w:w="6299" w:type="dxa"/>
          </w:tcPr>
          <w:p w14:paraId="48ABDC5D" w14:textId="77777777" w:rsidR="00973440" w:rsidRDefault="00BD3799">
            <w:pPr>
              <w:autoSpaceDE w:val="0"/>
              <w:autoSpaceDN w:val="0"/>
              <w:adjustRightInd w:val="0"/>
              <w:spacing w:line="360" w:lineRule="auto"/>
              <w:jc w:val="center"/>
              <w:rPr>
                <w:rFonts w:ascii="Times New Roman" w:hAnsi="Times New Roman" w:cs="宋体"/>
                <w:b/>
                <w:bCs/>
                <w:kern w:val="0"/>
                <w:sz w:val="22"/>
                <w:szCs w:val="21"/>
                <w:lang w:bidi="en-US"/>
              </w:rPr>
            </w:pPr>
            <w:r>
              <w:rPr>
                <w:rFonts w:ascii="Times New Roman" w:hAnsi="Times New Roman" w:cs="宋体" w:hint="eastAsia"/>
                <w:b/>
                <w:bCs/>
                <w:kern w:val="0"/>
                <w:sz w:val="22"/>
                <w:szCs w:val="21"/>
                <w:lang w:bidi="en-US"/>
              </w:rPr>
              <w:t>具体说明</w:t>
            </w:r>
          </w:p>
        </w:tc>
      </w:tr>
      <w:tr w:rsidR="00973440" w14:paraId="56F4A80D" w14:textId="77777777">
        <w:trPr>
          <w:jc w:val="center"/>
        </w:trPr>
        <w:tc>
          <w:tcPr>
            <w:tcW w:w="867" w:type="dxa"/>
          </w:tcPr>
          <w:p w14:paraId="011A57EC"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1</w:t>
            </w:r>
          </w:p>
        </w:tc>
        <w:tc>
          <w:tcPr>
            <w:tcW w:w="2631" w:type="dxa"/>
          </w:tcPr>
          <w:p w14:paraId="6AABB4E6"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识别标识</w:t>
            </w:r>
          </w:p>
        </w:tc>
        <w:tc>
          <w:tcPr>
            <w:tcW w:w="6299" w:type="dxa"/>
          </w:tcPr>
          <w:p w14:paraId="5847D64A"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指体现自然教育基地形象标识（</w:t>
            </w:r>
            <w:r>
              <w:rPr>
                <w:rFonts w:ascii="Times New Roman" w:hAnsi="Times New Roman" w:cs="宋体" w:hint="eastAsia"/>
                <w:kern w:val="0"/>
                <w:sz w:val="22"/>
                <w:szCs w:val="21"/>
                <w:lang w:bidi="en-US"/>
              </w:rPr>
              <w:t>LOGO</w:t>
            </w:r>
            <w:r>
              <w:rPr>
                <w:rFonts w:ascii="Times New Roman" w:hAnsi="Times New Roman" w:cs="宋体" w:hint="eastAsia"/>
                <w:kern w:val="0"/>
                <w:sz w:val="22"/>
                <w:szCs w:val="21"/>
                <w:lang w:bidi="en-US"/>
              </w:rPr>
              <w:t>）和表示所处区域名称或主要目的地名称的标识。</w:t>
            </w:r>
          </w:p>
        </w:tc>
      </w:tr>
      <w:tr w:rsidR="00973440" w14:paraId="4E1899E5" w14:textId="77777777">
        <w:trPr>
          <w:jc w:val="center"/>
        </w:trPr>
        <w:tc>
          <w:tcPr>
            <w:tcW w:w="867" w:type="dxa"/>
          </w:tcPr>
          <w:p w14:paraId="02DFEC65"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2</w:t>
            </w:r>
          </w:p>
        </w:tc>
        <w:tc>
          <w:tcPr>
            <w:tcW w:w="2631" w:type="dxa"/>
          </w:tcPr>
          <w:p w14:paraId="637C80DB"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空间标识</w:t>
            </w:r>
          </w:p>
        </w:tc>
        <w:tc>
          <w:tcPr>
            <w:tcW w:w="6299" w:type="dxa"/>
          </w:tcPr>
          <w:p w14:paraId="3A684B2C"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指以地图和平面图为代表的标识。主要表示使用者所处地理位置与周边自然环境、自然教育服务设施、自然科普点等之间的空间位置关系的标识。</w:t>
            </w:r>
          </w:p>
        </w:tc>
      </w:tr>
      <w:tr w:rsidR="00973440" w14:paraId="3140210C" w14:textId="77777777">
        <w:trPr>
          <w:jc w:val="center"/>
        </w:trPr>
        <w:tc>
          <w:tcPr>
            <w:tcW w:w="867" w:type="dxa"/>
          </w:tcPr>
          <w:p w14:paraId="20D4C7E6"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3</w:t>
            </w:r>
          </w:p>
        </w:tc>
        <w:tc>
          <w:tcPr>
            <w:tcW w:w="2631" w:type="dxa"/>
          </w:tcPr>
          <w:p w14:paraId="1E059700"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方向标识</w:t>
            </w:r>
          </w:p>
        </w:tc>
        <w:tc>
          <w:tcPr>
            <w:tcW w:w="6299" w:type="dxa"/>
          </w:tcPr>
          <w:p w14:paraId="577EA9AC"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指以箭头或以其为基准的符号来表示方向，引导使用者在</w:t>
            </w:r>
            <w:r>
              <w:rPr>
                <w:rFonts w:ascii="Times New Roman" w:hAnsi="Times New Roman" w:cs="宋体" w:hint="eastAsia"/>
                <w:kern w:val="0"/>
                <w:sz w:val="22"/>
                <w:szCs w:val="21"/>
                <w:lang w:bidi="en-US"/>
              </w:rPr>
              <w:t>教育基地内和</w:t>
            </w:r>
            <w:r>
              <w:rPr>
                <w:rFonts w:ascii="Times New Roman" w:hAnsi="Times New Roman" w:cs="宋体" w:hint="eastAsia"/>
                <w:kern w:val="0"/>
                <w:sz w:val="22"/>
                <w:szCs w:val="21"/>
                <w:lang w:bidi="en-US"/>
              </w:rPr>
              <w:t>自然教育径</w:t>
            </w:r>
            <w:r>
              <w:rPr>
                <w:rFonts w:ascii="Times New Roman" w:hAnsi="Times New Roman" w:cs="宋体" w:hint="eastAsia"/>
                <w:kern w:val="0"/>
                <w:sz w:val="22"/>
                <w:szCs w:val="21"/>
                <w:lang w:bidi="en-US"/>
              </w:rPr>
              <w:t>上</w:t>
            </w:r>
            <w:r>
              <w:rPr>
                <w:rFonts w:ascii="Times New Roman" w:hAnsi="Times New Roman" w:cs="宋体" w:hint="eastAsia"/>
                <w:kern w:val="0"/>
                <w:sz w:val="22"/>
                <w:szCs w:val="21"/>
                <w:lang w:bidi="en-US"/>
              </w:rPr>
              <w:t>行进的标识。包括位置标志和导向标志，帮助访客确认自己的定位以及制定体验路线。</w:t>
            </w:r>
          </w:p>
        </w:tc>
      </w:tr>
      <w:tr w:rsidR="00973440" w14:paraId="481452FD" w14:textId="77777777">
        <w:trPr>
          <w:jc w:val="center"/>
        </w:trPr>
        <w:tc>
          <w:tcPr>
            <w:tcW w:w="867" w:type="dxa"/>
          </w:tcPr>
          <w:p w14:paraId="0440A2FA"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4</w:t>
            </w:r>
          </w:p>
        </w:tc>
        <w:tc>
          <w:tcPr>
            <w:tcW w:w="2631" w:type="dxa"/>
          </w:tcPr>
          <w:p w14:paraId="3EB90D96"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解说标识</w:t>
            </w:r>
          </w:p>
        </w:tc>
        <w:tc>
          <w:tcPr>
            <w:tcW w:w="6299" w:type="dxa"/>
          </w:tcPr>
          <w:p w14:paraId="5C4B193E"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指科学的阐述和通俗的描述，以图文形式对自然科学现象和地质现象、动植物等内容进行科普解说。</w:t>
            </w:r>
          </w:p>
        </w:tc>
      </w:tr>
      <w:tr w:rsidR="00973440" w14:paraId="08EB46D3" w14:textId="77777777">
        <w:trPr>
          <w:jc w:val="center"/>
        </w:trPr>
        <w:tc>
          <w:tcPr>
            <w:tcW w:w="867" w:type="dxa"/>
          </w:tcPr>
          <w:p w14:paraId="4EC08A3A"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5</w:t>
            </w:r>
          </w:p>
        </w:tc>
        <w:tc>
          <w:tcPr>
            <w:tcW w:w="2631" w:type="dxa"/>
          </w:tcPr>
          <w:p w14:paraId="4B83B680"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设施标识</w:t>
            </w:r>
          </w:p>
        </w:tc>
        <w:tc>
          <w:tcPr>
            <w:tcW w:w="6299" w:type="dxa"/>
          </w:tcPr>
          <w:p w14:paraId="16FD27C4"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指自然教育基地内的服务设施如</w:t>
            </w:r>
            <w:r>
              <w:rPr>
                <w:rFonts w:ascii="Times New Roman" w:hAnsi="Times New Roman" w:cs="宋体" w:hint="eastAsia"/>
                <w:kern w:val="0"/>
                <w:sz w:val="22"/>
                <w:szCs w:val="21"/>
                <w:lang w:bidi="en-US"/>
              </w:rPr>
              <w:t>博物馆</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自然教室</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实验室</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教学场地</w:t>
            </w:r>
            <w:r>
              <w:rPr>
                <w:rFonts w:ascii="Times New Roman" w:hAnsi="Times New Roman" w:cs="宋体" w:hint="eastAsia"/>
                <w:kern w:val="0"/>
                <w:sz w:val="22"/>
                <w:szCs w:val="21"/>
                <w:lang w:bidi="en-US"/>
              </w:rPr>
              <w:t>、停车场、公共厕所等服务设施的标识。</w:t>
            </w:r>
          </w:p>
        </w:tc>
      </w:tr>
      <w:tr w:rsidR="00973440" w14:paraId="7B75796A" w14:textId="77777777">
        <w:trPr>
          <w:jc w:val="center"/>
        </w:trPr>
        <w:tc>
          <w:tcPr>
            <w:tcW w:w="867" w:type="dxa"/>
          </w:tcPr>
          <w:p w14:paraId="4508BE1B"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6</w:t>
            </w:r>
          </w:p>
        </w:tc>
        <w:tc>
          <w:tcPr>
            <w:tcW w:w="2631" w:type="dxa"/>
          </w:tcPr>
          <w:p w14:paraId="7B71E726" w14:textId="77777777" w:rsidR="00973440" w:rsidRDefault="00BD3799">
            <w:pPr>
              <w:autoSpaceDE w:val="0"/>
              <w:autoSpaceDN w:val="0"/>
              <w:adjustRightInd w:val="0"/>
              <w:spacing w:line="360" w:lineRule="auto"/>
              <w:jc w:val="center"/>
              <w:rPr>
                <w:rFonts w:ascii="Times New Roman" w:hAnsi="Times New Roman" w:cs="宋体"/>
                <w:kern w:val="0"/>
                <w:sz w:val="22"/>
                <w:szCs w:val="21"/>
                <w:lang w:bidi="en-US"/>
              </w:rPr>
            </w:pPr>
            <w:r>
              <w:rPr>
                <w:rFonts w:ascii="Times New Roman" w:hAnsi="Times New Roman" w:cs="宋体" w:hint="eastAsia"/>
                <w:kern w:val="0"/>
                <w:sz w:val="22"/>
                <w:szCs w:val="21"/>
                <w:lang w:bidi="en-US"/>
              </w:rPr>
              <w:t>警示标识</w:t>
            </w:r>
          </w:p>
        </w:tc>
        <w:tc>
          <w:tcPr>
            <w:tcW w:w="6299" w:type="dxa"/>
          </w:tcPr>
          <w:p w14:paraId="5BBD98BC"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提醒使用者应遵守并有义务承担责任的相关标识。如相关法律、条例表示禁止和注意等行为规范准则的信息。主要有①禁止标识</w:t>
            </w:r>
          </w:p>
          <w:p w14:paraId="13994EEC" w14:textId="77777777" w:rsidR="00973440" w:rsidRDefault="00BD3799">
            <w:pPr>
              <w:autoSpaceDE w:val="0"/>
              <w:autoSpaceDN w:val="0"/>
              <w:adjustRightInd w:val="0"/>
              <w:spacing w:line="360" w:lineRule="auto"/>
              <w:jc w:val="left"/>
              <w:rPr>
                <w:rFonts w:ascii="Times New Roman" w:hAnsi="Times New Roman" w:cs="宋体"/>
                <w:kern w:val="0"/>
                <w:sz w:val="22"/>
                <w:szCs w:val="21"/>
                <w:lang w:bidi="en-US"/>
              </w:rPr>
            </w:pPr>
            <w:r>
              <w:rPr>
                <w:rFonts w:ascii="Times New Roman" w:hAnsi="Times New Roman" w:cs="宋体" w:hint="eastAsia"/>
                <w:kern w:val="0"/>
                <w:sz w:val="22"/>
                <w:szCs w:val="21"/>
                <w:lang w:bidi="en-US"/>
              </w:rPr>
              <w:t>②指令标识③警告标识④提示标识</w:t>
            </w:r>
            <w:r>
              <w:rPr>
                <w:rFonts w:ascii="Times New Roman" w:hAnsi="Times New Roman" w:cs="宋体" w:hint="eastAsia"/>
                <w:kern w:val="0"/>
                <w:sz w:val="22"/>
                <w:szCs w:val="21"/>
                <w:lang w:bidi="en-US"/>
              </w:rPr>
              <w:t>。</w:t>
            </w:r>
            <w:r>
              <w:rPr>
                <w:rFonts w:ascii="Times New Roman" w:hAnsi="Times New Roman" w:cs="宋体" w:hint="eastAsia"/>
                <w:kern w:val="0"/>
                <w:sz w:val="22"/>
                <w:szCs w:val="21"/>
                <w:lang w:bidi="en-US"/>
              </w:rPr>
              <w:t>以维护场地内安全稳定的环境秩序，同时保障访客人身安全。</w:t>
            </w:r>
          </w:p>
        </w:tc>
      </w:tr>
    </w:tbl>
    <w:p w14:paraId="64BFD4DC" w14:textId="77777777" w:rsidR="00973440" w:rsidRDefault="00973440">
      <w:pPr>
        <w:rPr>
          <w:rFonts w:ascii="Times New Roman" w:eastAsia="黑体" w:hAnsi="Times New Roman" w:cs="Times New Roman"/>
          <w:b/>
          <w:bCs/>
          <w:kern w:val="44"/>
          <w:szCs w:val="44"/>
        </w:rPr>
      </w:pPr>
    </w:p>
    <w:p w14:paraId="2E55F7C8" w14:textId="77777777" w:rsidR="00973440" w:rsidRDefault="00973440">
      <w:pPr>
        <w:rPr>
          <w:rFonts w:ascii="Times New Roman" w:eastAsia="黑体" w:hAnsi="Times New Roman" w:cs="Times New Roman"/>
          <w:b/>
          <w:bCs/>
          <w:kern w:val="44"/>
          <w:szCs w:val="44"/>
        </w:rPr>
      </w:pPr>
    </w:p>
    <w:p w14:paraId="330F70CD" w14:textId="77777777" w:rsidR="00973440" w:rsidRDefault="00973440">
      <w:pPr>
        <w:rPr>
          <w:rFonts w:ascii="Times New Roman" w:eastAsia="黑体" w:hAnsi="Times New Roman" w:cs="Times New Roman"/>
          <w:b/>
          <w:bCs/>
          <w:kern w:val="44"/>
          <w:szCs w:val="44"/>
        </w:rPr>
      </w:pPr>
    </w:p>
    <w:p w14:paraId="72672456" w14:textId="77777777" w:rsidR="00973440" w:rsidRDefault="00973440">
      <w:pPr>
        <w:rPr>
          <w:rFonts w:ascii="Times New Roman" w:eastAsia="黑体" w:hAnsi="Times New Roman" w:cs="Times New Roman"/>
          <w:b/>
          <w:bCs/>
          <w:kern w:val="44"/>
          <w:szCs w:val="44"/>
        </w:rPr>
      </w:pPr>
    </w:p>
    <w:p w14:paraId="79E9FC76" w14:textId="77777777" w:rsidR="00973440" w:rsidRDefault="00973440"/>
    <w:p w14:paraId="20873993" w14:textId="77777777" w:rsidR="00973440" w:rsidRDefault="00973440">
      <w:pPr>
        <w:pStyle w:val="a0"/>
        <w:ind w:firstLine="210"/>
        <w:rPr>
          <w:lang w:eastAsia="zh-CN"/>
        </w:rPr>
      </w:pPr>
    </w:p>
    <w:p w14:paraId="7EB875DE" w14:textId="77777777" w:rsidR="00973440" w:rsidRDefault="00973440">
      <w:pPr>
        <w:pStyle w:val="a0"/>
        <w:ind w:firstLine="210"/>
        <w:rPr>
          <w:lang w:eastAsia="zh-CN"/>
        </w:rPr>
      </w:pPr>
    </w:p>
    <w:p w14:paraId="058ED211" w14:textId="77777777" w:rsidR="00973440" w:rsidRDefault="00973440">
      <w:pPr>
        <w:pStyle w:val="a0"/>
        <w:ind w:firstLine="210"/>
        <w:rPr>
          <w:lang w:eastAsia="zh-CN"/>
        </w:rPr>
      </w:pPr>
    </w:p>
    <w:p w14:paraId="531D98F0" w14:textId="77777777" w:rsidR="00973440" w:rsidRDefault="00973440">
      <w:pPr>
        <w:pStyle w:val="a0"/>
        <w:ind w:firstLine="210"/>
        <w:rPr>
          <w:lang w:eastAsia="zh-CN"/>
        </w:rPr>
      </w:pPr>
    </w:p>
    <w:p w14:paraId="318102F5" w14:textId="77777777" w:rsidR="00973440" w:rsidRDefault="00973440">
      <w:pPr>
        <w:pStyle w:val="a0"/>
        <w:ind w:firstLine="210"/>
        <w:rPr>
          <w:lang w:eastAsia="zh-CN"/>
        </w:rPr>
      </w:pPr>
    </w:p>
    <w:p w14:paraId="3D5B4DB1" w14:textId="77777777" w:rsidR="00973440" w:rsidRDefault="00973440">
      <w:pPr>
        <w:pStyle w:val="a0"/>
        <w:ind w:firstLine="210"/>
        <w:rPr>
          <w:lang w:eastAsia="zh-CN"/>
        </w:rPr>
      </w:pPr>
    </w:p>
    <w:p w14:paraId="72C04D39" w14:textId="77777777" w:rsidR="00973440" w:rsidRDefault="00973440">
      <w:pPr>
        <w:pStyle w:val="a0"/>
        <w:ind w:firstLine="210"/>
        <w:rPr>
          <w:lang w:eastAsia="zh-CN"/>
        </w:rPr>
      </w:pPr>
    </w:p>
    <w:p w14:paraId="565F8050" w14:textId="77777777" w:rsidR="00973440" w:rsidRDefault="00973440">
      <w:pPr>
        <w:pStyle w:val="a0"/>
        <w:ind w:firstLine="210"/>
        <w:rPr>
          <w:lang w:eastAsia="zh-CN"/>
        </w:rPr>
      </w:pPr>
    </w:p>
    <w:p w14:paraId="28CA599A" w14:textId="77777777" w:rsidR="00973440" w:rsidRDefault="00973440">
      <w:pPr>
        <w:pStyle w:val="a0"/>
        <w:ind w:firstLine="210"/>
        <w:rPr>
          <w:lang w:eastAsia="zh-CN"/>
        </w:rPr>
      </w:pPr>
    </w:p>
    <w:p w14:paraId="75DC28EE" w14:textId="77777777" w:rsidR="00973440" w:rsidRDefault="00973440">
      <w:pPr>
        <w:pStyle w:val="a0"/>
        <w:ind w:firstLine="210"/>
        <w:rPr>
          <w:lang w:eastAsia="zh-CN"/>
        </w:rPr>
      </w:pPr>
    </w:p>
    <w:p w14:paraId="1A1B3750" w14:textId="77777777" w:rsidR="00973440" w:rsidRDefault="00973440">
      <w:pPr>
        <w:pStyle w:val="a0"/>
        <w:ind w:firstLine="210"/>
        <w:rPr>
          <w:lang w:eastAsia="zh-CN"/>
        </w:rPr>
      </w:pPr>
    </w:p>
    <w:p w14:paraId="2125AD7D" w14:textId="77777777" w:rsidR="00973440" w:rsidRDefault="00973440">
      <w:pPr>
        <w:pStyle w:val="a0"/>
        <w:ind w:firstLineChars="0" w:firstLine="0"/>
        <w:rPr>
          <w:lang w:eastAsia="zh-CN"/>
        </w:rPr>
      </w:pPr>
    </w:p>
    <w:p w14:paraId="3D7D5B71" w14:textId="77777777" w:rsidR="00973440" w:rsidRDefault="00973440">
      <w:pPr>
        <w:pStyle w:val="a0"/>
        <w:ind w:firstLine="210"/>
        <w:rPr>
          <w:lang w:eastAsia="zh-CN"/>
        </w:rPr>
      </w:pPr>
    </w:p>
    <w:p w14:paraId="0D29DF63" w14:textId="77777777" w:rsidR="00973440" w:rsidRDefault="00BD3799">
      <w:pPr>
        <w:pStyle w:val="a0"/>
        <w:ind w:firstLine="211"/>
        <w:jc w:val="center"/>
        <w:rPr>
          <w:b/>
          <w:bCs/>
          <w:lang w:eastAsia="zh-CN"/>
        </w:rPr>
      </w:pPr>
      <w:r>
        <w:rPr>
          <w:rFonts w:hint="eastAsia"/>
          <w:b/>
          <w:bCs/>
          <w:lang w:eastAsia="zh-CN"/>
        </w:rPr>
        <w:lastRenderedPageBreak/>
        <w:t>参</w:t>
      </w:r>
      <w:r>
        <w:rPr>
          <w:rFonts w:hint="eastAsia"/>
          <w:b/>
          <w:bCs/>
          <w:lang w:eastAsia="zh-CN"/>
        </w:rPr>
        <w:t xml:space="preserve"> </w:t>
      </w:r>
      <w:r>
        <w:rPr>
          <w:rFonts w:hint="eastAsia"/>
          <w:b/>
          <w:bCs/>
          <w:lang w:eastAsia="zh-CN"/>
        </w:rPr>
        <w:t>考</w:t>
      </w:r>
      <w:r>
        <w:rPr>
          <w:rFonts w:hint="eastAsia"/>
          <w:b/>
          <w:bCs/>
          <w:lang w:eastAsia="zh-CN"/>
        </w:rPr>
        <w:t xml:space="preserve"> </w:t>
      </w:r>
      <w:r>
        <w:rPr>
          <w:rFonts w:hint="eastAsia"/>
          <w:b/>
          <w:bCs/>
          <w:lang w:eastAsia="zh-CN"/>
        </w:rPr>
        <w:t>文</w:t>
      </w:r>
      <w:r>
        <w:rPr>
          <w:rFonts w:hint="eastAsia"/>
          <w:b/>
          <w:bCs/>
          <w:lang w:eastAsia="zh-CN"/>
        </w:rPr>
        <w:t xml:space="preserve"> </w:t>
      </w:r>
      <w:r>
        <w:rPr>
          <w:rFonts w:hint="eastAsia"/>
          <w:b/>
          <w:bCs/>
          <w:lang w:eastAsia="zh-CN"/>
        </w:rPr>
        <w:t>献</w:t>
      </w:r>
    </w:p>
    <w:p w14:paraId="1A6B8A92" w14:textId="77777777" w:rsidR="00973440" w:rsidRDefault="00973440">
      <w:pPr>
        <w:pStyle w:val="a0"/>
        <w:ind w:firstLineChars="0" w:firstLine="0"/>
        <w:rPr>
          <w:b/>
          <w:bCs/>
          <w:lang w:eastAsia="zh-CN"/>
        </w:rPr>
      </w:pPr>
    </w:p>
    <w:p w14:paraId="2AAFBFF5" w14:textId="77777777" w:rsidR="00973440" w:rsidRDefault="00BD3799">
      <w:pPr>
        <w:pStyle w:val="a0"/>
        <w:ind w:firstLine="210"/>
        <w:jc w:val="left"/>
        <w:rPr>
          <w:lang w:eastAsia="zh-CN"/>
        </w:rPr>
      </w:pPr>
      <w:r>
        <w:rPr>
          <w:rFonts w:hint="eastAsia"/>
          <w:lang w:eastAsia="zh-CN"/>
        </w:rPr>
        <w:t xml:space="preserve">[1] </w:t>
      </w:r>
      <w:r>
        <w:rPr>
          <w:rFonts w:hint="eastAsia"/>
          <w:lang w:eastAsia="zh-CN"/>
        </w:rPr>
        <w:t>雍怡</w:t>
      </w:r>
      <w:r>
        <w:rPr>
          <w:rFonts w:hint="eastAsia"/>
          <w:lang w:eastAsia="zh-CN"/>
        </w:rPr>
        <w:t>.</w:t>
      </w:r>
      <w:r>
        <w:rPr>
          <w:rFonts w:hint="eastAsia"/>
          <w:lang w:eastAsia="zh-CN"/>
        </w:rPr>
        <w:t>中国环境教育课程系列丛书：生机湿地</w:t>
      </w:r>
      <w:r>
        <w:rPr>
          <w:rFonts w:hint="eastAsia"/>
          <w:lang w:eastAsia="zh-CN"/>
        </w:rPr>
        <w:t>[M].</w:t>
      </w:r>
      <w:r>
        <w:rPr>
          <w:rFonts w:hint="eastAsia"/>
          <w:lang w:eastAsia="zh-CN"/>
        </w:rPr>
        <w:t>北京：中国环境出版社</w:t>
      </w:r>
      <w:r>
        <w:rPr>
          <w:rFonts w:hint="eastAsia"/>
          <w:lang w:eastAsia="zh-CN"/>
        </w:rPr>
        <w:t>.2017.</w:t>
      </w:r>
    </w:p>
    <w:p w14:paraId="3363E755" w14:textId="77777777" w:rsidR="00973440" w:rsidRDefault="00BD3799">
      <w:pPr>
        <w:pStyle w:val="a0"/>
        <w:ind w:firstLine="210"/>
        <w:jc w:val="left"/>
        <w:rPr>
          <w:lang w:eastAsia="zh-CN"/>
        </w:rPr>
      </w:pPr>
      <w:r>
        <w:rPr>
          <w:rFonts w:hint="eastAsia"/>
          <w:lang w:eastAsia="zh-CN"/>
        </w:rPr>
        <w:t xml:space="preserve">[2] GB/T 20399 </w:t>
      </w:r>
      <w:r>
        <w:rPr>
          <w:rFonts w:hint="eastAsia"/>
          <w:lang w:eastAsia="zh-CN"/>
        </w:rPr>
        <w:t>自然保护区总体规划技术规程</w:t>
      </w:r>
    </w:p>
    <w:p w14:paraId="1AAE6CBE" w14:textId="77777777" w:rsidR="00973440" w:rsidRDefault="00BD3799">
      <w:pPr>
        <w:pStyle w:val="a0"/>
        <w:ind w:firstLine="210"/>
        <w:jc w:val="left"/>
        <w:rPr>
          <w:lang w:eastAsia="zh-CN"/>
        </w:rPr>
      </w:pPr>
      <w:r>
        <w:rPr>
          <w:rFonts w:hint="eastAsia"/>
          <w:lang w:eastAsia="zh-CN"/>
        </w:rPr>
        <w:t xml:space="preserve">[3] LY/T 1764 </w:t>
      </w:r>
      <w:r>
        <w:rPr>
          <w:rFonts w:hint="eastAsia"/>
          <w:lang w:eastAsia="zh-CN"/>
        </w:rPr>
        <w:t>自然保护区功能区划技术规程</w:t>
      </w:r>
    </w:p>
    <w:p w14:paraId="308E65BA" w14:textId="77777777" w:rsidR="00973440" w:rsidRDefault="00BD3799">
      <w:pPr>
        <w:pStyle w:val="a0"/>
        <w:ind w:firstLine="210"/>
        <w:jc w:val="left"/>
        <w:rPr>
          <w:lang w:eastAsia="zh-CN"/>
        </w:rPr>
      </w:pPr>
      <w:r>
        <w:rPr>
          <w:rFonts w:hint="eastAsia"/>
          <w:lang w:eastAsia="zh-CN"/>
        </w:rPr>
        <w:t>[4]</w:t>
      </w:r>
      <w:r>
        <w:rPr>
          <w:rFonts w:hint="eastAsia"/>
          <w:lang w:eastAsia="zh-CN"/>
        </w:rPr>
        <w:t>《广东自然教育基地建设指引》</w:t>
      </w:r>
    </w:p>
    <w:p w14:paraId="61E16CF5" w14:textId="77777777" w:rsidR="00973440" w:rsidRDefault="00BD3799">
      <w:pPr>
        <w:pStyle w:val="a0"/>
        <w:ind w:firstLine="210"/>
        <w:jc w:val="left"/>
        <w:rPr>
          <w:lang w:eastAsia="zh-CN"/>
        </w:rPr>
      </w:pPr>
      <w:r>
        <w:rPr>
          <w:rFonts w:hint="eastAsia"/>
          <w:lang w:eastAsia="zh-CN"/>
        </w:rPr>
        <w:t>[5]</w:t>
      </w:r>
      <w:r>
        <w:rPr>
          <w:rFonts w:hint="eastAsia"/>
          <w:lang w:eastAsia="zh-CN"/>
        </w:rPr>
        <w:t>《广东省广东省自然教育径标识系统建设指引（试行）》</w:t>
      </w:r>
    </w:p>
    <w:p w14:paraId="201DCB6C" w14:textId="77777777" w:rsidR="00973440" w:rsidRDefault="00973440">
      <w:pPr>
        <w:pStyle w:val="a0"/>
        <w:ind w:firstLineChars="0" w:firstLine="0"/>
        <w:jc w:val="left"/>
        <w:rPr>
          <w:lang w:eastAsia="zh-CN"/>
        </w:rPr>
      </w:pPr>
    </w:p>
    <w:sectPr w:rsidR="00973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6FC8" w14:textId="77777777" w:rsidR="00000000" w:rsidRDefault="00BD3799">
      <w:r>
        <w:separator/>
      </w:r>
    </w:p>
  </w:endnote>
  <w:endnote w:type="continuationSeparator" w:id="0">
    <w:p w14:paraId="7616D1B8" w14:textId="77777777" w:rsidR="00000000" w:rsidRDefault="00B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FEC2" w14:textId="77777777" w:rsidR="00973440" w:rsidRDefault="00BD3799">
    <w:pPr>
      <w:pStyle w:val="a5"/>
    </w:pPr>
    <w:r>
      <w:rPr>
        <w:noProof/>
      </w:rPr>
      <mc:AlternateContent>
        <mc:Choice Requires="wps">
          <w:drawing>
            <wp:anchor distT="0" distB="0" distL="114300" distR="114300" simplePos="0" relativeHeight="251659264" behindDoc="0" locked="0" layoutInCell="1" allowOverlap="1" wp14:anchorId="03C49A58" wp14:editId="2861E3A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686F83" w14:textId="77777777" w:rsidR="00973440" w:rsidRDefault="00BD3799">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C49A58"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4E686F83" w14:textId="77777777" w:rsidR="00973440" w:rsidRDefault="00BD3799">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89F3" w14:textId="77777777" w:rsidR="00000000" w:rsidRDefault="00BD3799">
      <w:r>
        <w:separator/>
      </w:r>
    </w:p>
  </w:footnote>
  <w:footnote w:type="continuationSeparator" w:id="0">
    <w:p w14:paraId="0BE10464" w14:textId="77777777" w:rsidR="00000000" w:rsidRDefault="00BD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1E21" w14:textId="77777777" w:rsidR="00973440" w:rsidRPr="00BD3799" w:rsidRDefault="00BD3799" w:rsidP="00BD3799">
    <w:pPr>
      <w:pStyle w:val="a4"/>
      <w:spacing w:line="235" w:lineRule="exact"/>
      <w:ind w:left="20"/>
      <w:rPr>
        <w:rFonts w:ascii="Calibri"/>
        <w:lang w:eastAsia="zh-CN"/>
      </w:rPr>
    </w:pPr>
    <w:r>
      <w:rPr>
        <w:rFonts w:ascii="Calibri"/>
      </w:rPr>
      <w:t xml:space="preserve">T/CFS </w:t>
    </w:r>
    <w:r>
      <w:rPr>
        <w:rFonts w:ascii="Calibri" w:hint="eastAsia"/>
        <w:lang w:eastAsia="zh-CN"/>
      </w:rPr>
      <w:t>XXX</w:t>
    </w:r>
    <w:r>
      <w:rPr>
        <w:rFonts w:ascii="Calibri"/>
      </w:rPr>
      <w:t>-</w:t>
    </w:r>
    <w:r>
      <w:rPr>
        <w:rFonts w:ascii="Calibri" w:hint="eastAsia"/>
        <w:lang w:eastAsia="zh-CN"/>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2F68"/>
    <w:multiLevelType w:val="singleLevel"/>
    <w:tmpl w:val="29F92F6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NkMDI1N2MxZGRmNGEwNjBiMmJmNmI2MzQzMmRjMjAifQ=="/>
  </w:docVars>
  <w:rsids>
    <w:rsidRoot w:val="67FD16D7"/>
    <w:rsid w:val="00973440"/>
    <w:rsid w:val="00BD3799"/>
    <w:rsid w:val="0CCD7B64"/>
    <w:rsid w:val="336B292B"/>
    <w:rsid w:val="393A124E"/>
    <w:rsid w:val="40D65599"/>
    <w:rsid w:val="40E517B9"/>
    <w:rsid w:val="40FE18C8"/>
    <w:rsid w:val="46FB349D"/>
    <w:rsid w:val="47007659"/>
    <w:rsid w:val="53D41766"/>
    <w:rsid w:val="551971C6"/>
    <w:rsid w:val="59284B9E"/>
    <w:rsid w:val="5F443900"/>
    <w:rsid w:val="62727A67"/>
    <w:rsid w:val="67FD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5A0FEFC4"/>
  <w15:docId w15:val="{4B42CFB9-933C-41A9-8178-EF225EBE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jc w:val="left"/>
      <w:outlineLvl w:val="0"/>
    </w:pPr>
    <w:rPr>
      <w:rFonts w:ascii="Times New Roman" w:eastAsia="黑体" w:hAnsi="Times New Roman"/>
      <w:b/>
      <w:bCs/>
      <w:kern w:val="44"/>
      <w:szCs w:val="4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1"/>
    <w:qFormat/>
    <w:rPr>
      <w:rFonts w:ascii="宋体" w:eastAsia="宋体" w:hAnsi="宋体" w:cs="宋体"/>
      <w:szCs w:val="21"/>
      <w:lang w:eastAsia="en-US" w:bidi="en-US"/>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铁铁</dc:creator>
  <cp:lastModifiedBy>zlb</cp:lastModifiedBy>
  <cp:revision>2</cp:revision>
  <cp:lastPrinted>2023-04-28T02:19:00Z</cp:lastPrinted>
  <dcterms:created xsi:type="dcterms:W3CDTF">2022-06-28T02:10:00Z</dcterms:created>
  <dcterms:modified xsi:type="dcterms:W3CDTF">2023-04-28T02:25:00Z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5D17853588AA4A0A8C98FDE32E1C3404_13</vt:lpwstr>
  </property>
</Properties>
</file>