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7DC4EB3">
      <w:pPr>
        <w:rPr>
          <w:rFonts w:hint="eastAsia" w:ascii="仿宋" w:hAnsi="仿宋" w:eastAsia="仿宋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kern w:val="0"/>
          <w:sz w:val="28"/>
          <w:szCs w:val="28"/>
        </w:rPr>
        <w:t>附件</w:t>
      </w:r>
      <w:r>
        <w:rPr>
          <w:rFonts w:hint="eastAsia" w:ascii="仿宋" w:hAnsi="仿宋" w:eastAsia="仿宋"/>
          <w:kern w:val="0"/>
          <w:sz w:val="28"/>
          <w:szCs w:val="28"/>
          <w:lang w:val="en-US" w:eastAsia="zh-CN"/>
        </w:rPr>
        <w:t>2</w:t>
      </w:r>
    </w:p>
    <w:p w14:paraId="5B388ACA">
      <w:pPr>
        <w:jc w:val="center"/>
        <w:rPr>
          <w:rFonts w:ascii="小标宋" w:hAnsi="黑体" w:eastAsia="小标宋"/>
          <w:kern w:val="0"/>
          <w:sz w:val="36"/>
          <w:szCs w:val="36"/>
        </w:rPr>
      </w:pPr>
      <w:bookmarkStart w:id="0" w:name="OLE_LINK51"/>
      <w:bookmarkStart w:id="1" w:name="OLE_LINK52"/>
      <w:r>
        <w:rPr>
          <w:rFonts w:hint="eastAsia" w:ascii="小标宋" w:hAnsi="黑体" w:eastAsia="小标宋"/>
          <w:kern w:val="0"/>
          <w:sz w:val="36"/>
          <w:szCs w:val="36"/>
        </w:rPr>
        <w:t>中国林学会团体标准复审自评表</w:t>
      </w:r>
      <w:bookmarkEnd w:id="0"/>
      <w:bookmarkEnd w:id="1"/>
    </w:p>
    <w:p w14:paraId="7C21831D">
      <w:pPr>
        <w:spacing w:line="240" w:lineRule="exact"/>
        <w:jc w:val="center"/>
        <w:rPr>
          <w:rFonts w:ascii="黑体" w:hAnsi="黑体" w:eastAsia="黑体" w:cs="黑体"/>
          <w:sz w:val="44"/>
          <w:szCs w:val="44"/>
        </w:rPr>
      </w:pPr>
    </w:p>
    <w:tbl>
      <w:tblPr>
        <w:tblStyle w:val="22"/>
        <w:tblW w:w="8985" w:type="dxa"/>
        <w:tblInd w:w="-340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75"/>
        <w:gridCol w:w="1740"/>
        <w:gridCol w:w="862"/>
        <w:gridCol w:w="1744"/>
        <w:gridCol w:w="703"/>
        <w:gridCol w:w="1961"/>
      </w:tblGrid>
      <w:tr w14:paraId="727BDDC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1" w:hRule="atLeast"/>
        </w:trPr>
        <w:tc>
          <w:tcPr>
            <w:tcW w:w="1975" w:type="dxa"/>
            <w:vAlign w:val="center"/>
          </w:tcPr>
          <w:p w14:paraId="5C467C7A"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标准名称</w:t>
            </w:r>
          </w:p>
        </w:tc>
        <w:tc>
          <w:tcPr>
            <w:tcW w:w="2602" w:type="dxa"/>
            <w:gridSpan w:val="2"/>
            <w:vAlign w:val="center"/>
          </w:tcPr>
          <w:p w14:paraId="6514A4D6"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744" w:type="dxa"/>
            <w:vAlign w:val="center"/>
          </w:tcPr>
          <w:p w14:paraId="241C1AD0"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4"/>
                <w:sz w:val="24"/>
                <w:szCs w:val="24"/>
              </w:rPr>
              <w:t>标准编号</w:t>
            </w:r>
          </w:p>
        </w:tc>
        <w:tc>
          <w:tcPr>
            <w:tcW w:w="2664" w:type="dxa"/>
            <w:gridSpan w:val="2"/>
            <w:vAlign w:val="center"/>
          </w:tcPr>
          <w:p w14:paraId="53178D81"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1ADB70D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1" w:hRule="atLeast"/>
        </w:trPr>
        <w:tc>
          <w:tcPr>
            <w:tcW w:w="1975" w:type="dxa"/>
            <w:vAlign w:val="center"/>
          </w:tcPr>
          <w:p w14:paraId="67348F84"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" w:hAnsi="仿宋" w:eastAsia="仿宋" w:cs="仿宋"/>
                <w:spacing w:val="-5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5"/>
                <w:sz w:val="24"/>
                <w:szCs w:val="24"/>
                <w:lang w:eastAsia="zh-CN"/>
              </w:rPr>
              <w:t>牵头</w:t>
            </w:r>
            <w:r>
              <w:rPr>
                <w:rFonts w:hint="eastAsia" w:ascii="仿宋" w:hAnsi="仿宋" w:eastAsia="仿宋" w:cs="仿宋"/>
                <w:spacing w:val="-5"/>
                <w:sz w:val="24"/>
                <w:szCs w:val="24"/>
              </w:rPr>
              <w:t>起草单位</w:t>
            </w:r>
          </w:p>
          <w:p w14:paraId="1A97B61E"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" w:hAnsi="仿宋" w:eastAsia="仿宋" w:cs="仿宋"/>
                <w:spacing w:val="-5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5"/>
                <w:sz w:val="24"/>
                <w:szCs w:val="24"/>
              </w:rPr>
              <w:t>（加盖公章）</w:t>
            </w:r>
          </w:p>
        </w:tc>
        <w:tc>
          <w:tcPr>
            <w:tcW w:w="7010" w:type="dxa"/>
            <w:gridSpan w:val="5"/>
            <w:vAlign w:val="center"/>
          </w:tcPr>
          <w:p w14:paraId="4F7B6323"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126E2CF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1" w:hRule="atLeast"/>
        </w:trPr>
        <w:tc>
          <w:tcPr>
            <w:tcW w:w="1975" w:type="dxa"/>
            <w:vAlign w:val="center"/>
          </w:tcPr>
          <w:p w14:paraId="75B1B4AE"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8"/>
                <w:sz w:val="24"/>
                <w:szCs w:val="24"/>
              </w:rPr>
              <w:t>第一起草人</w:t>
            </w:r>
          </w:p>
        </w:tc>
        <w:tc>
          <w:tcPr>
            <w:tcW w:w="1740" w:type="dxa"/>
            <w:vAlign w:val="center"/>
          </w:tcPr>
          <w:p w14:paraId="13182DD3"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862" w:type="dxa"/>
            <w:vAlign w:val="center"/>
          </w:tcPr>
          <w:p w14:paraId="51B0A8C6"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11"/>
                <w:sz w:val="24"/>
                <w:szCs w:val="24"/>
              </w:rPr>
              <w:t>电话</w:t>
            </w:r>
          </w:p>
        </w:tc>
        <w:tc>
          <w:tcPr>
            <w:tcW w:w="1744" w:type="dxa"/>
            <w:vAlign w:val="center"/>
          </w:tcPr>
          <w:p w14:paraId="1594FA99"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</w:p>
        </w:tc>
        <w:tc>
          <w:tcPr>
            <w:tcW w:w="703" w:type="dxa"/>
            <w:vAlign w:val="center"/>
          </w:tcPr>
          <w:p w14:paraId="005A8C1B"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8"/>
                <w:sz w:val="24"/>
                <w:szCs w:val="24"/>
              </w:rPr>
              <w:t>邮箱</w:t>
            </w:r>
          </w:p>
        </w:tc>
        <w:tc>
          <w:tcPr>
            <w:tcW w:w="1961" w:type="dxa"/>
            <w:vAlign w:val="center"/>
          </w:tcPr>
          <w:p w14:paraId="38BB0217"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75B1E5F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024" w:type="dxa"/>
            <w:gridSpan w:val="5"/>
            <w:vAlign w:val="center"/>
          </w:tcPr>
          <w:p w14:paraId="17349170"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4"/>
                <w:sz w:val="24"/>
                <w:szCs w:val="24"/>
              </w:rPr>
              <w:t>复审内容</w:t>
            </w:r>
          </w:p>
        </w:tc>
        <w:tc>
          <w:tcPr>
            <w:tcW w:w="1961" w:type="dxa"/>
            <w:vAlign w:val="center"/>
          </w:tcPr>
          <w:p w14:paraId="565D6978"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4"/>
                <w:sz w:val="24"/>
                <w:szCs w:val="24"/>
              </w:rPr>
              <w:t>结果判定</w:t>
            </w:r>
          </w:p>
        </w:tc>
      </w:tr>
      <w:tr w14:paraId="52D3419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</w:trPr>
        <w:tc>
          <w:tcPr>
            <w:tcW w:w="1975" w:type="dxa"/>
            <w:vMerge w:val="restart"/>
            <w:vAlign w:val="center"/>
          </w:tcPr>
          <w:p w14:paraId="4B00D0EB"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" w:hAnsi="仿宋" w:eastAsia="仿宋" w:cs="仿宋"/>
                <w:spacing w:val="-4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适用性</w:t>
            </w:r>
          </w:p>
        </w:tc>
        <w:tc>
          <w:tcPr>
            <w:tcW w:w="5049" w:type="dxa"/>
            <w:gridSpan w:val="4"/>
            <w:vAlign w:val="center"/>
          </w:tcPr>
          <w:p w14:paraId="1025FE51">
            <w:pPr>
              <w:adjustRightInd w:val="0"/>
              <w:snapToGrid w:val="0"/>
              <w:spacing w:line="360" w:lineRule="exact"/>
              <w:ind w:left="216" w:leftChars="103" w:right="235" w:rightChars="112"/>
              <w:rPr>
                <w:rFonts w:hint="eastAsia" w:ascii="仿宋" w:hAnsi="仿宋" w:eastAsia="仿宋" w:cs="仿宋"/>
                <w:spacing w:val="-1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  <w:lang w:eastAsia="zh-CN"/>
              </w:rPr>
              <w:t>标准内容是否符</w:t>
            </w:r>
            <w:bookmarkStart w:id="3" w:name="_GoBack"/>
            <w:bookmarkEnd w:id="3"/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  <w:lang w:eastAsia="zh-CN"/>
              </w:rPr>
              <w:t>合团体标准适用范围</w:t>
            </w:r>
          </w:p>
        </w:tc>
        <w:tc>
          <w:tcPr>
            <w:tcW w:w="1961" w:type="dxa"/>
            <w:vAlign w:val="center"/>
          </w:tcPr>
          <w:p w14:paraId="1AAAA61A">
            <w:pPr>
              <w:adjustRightInd w:val="0"/>
              <w:snapToGrid w:val="0"/>
              <w:spacing w:line="360" w:lineRule="exact"/>
              <w:ind w:firstLine="218" w:firstLineChars="100"/>
              <w:jc w:val="left"/>
              <w:rPr>
                <w:rFonts w:hint="eastAsia" w:ascii="仿宋" w:hAnsi="仿宋" w:eastAsia="仿宋" w:cs="仿宋"/>
                <w:spacing w:val="-11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11"/>
                <w:sz w:val="24"/>
                <w:szCs w:val="24"/>
              </w:rPr>
              <w:sym w:font="Wingdings" w:char="00A8"/>
            </w:r>
            <w:r>
              <w:rPr>
                <w:rFonts w:hint="eastAsia" w:ascii="仿宋" w:hAnsi="仿宋" w:eastAsia="仿宋" w:cs="仿宋"/>
                <w:spacing w:val="-11"/>
                <w:sz w:val="24"/>
                <w:szCs w:val="24"/>
              </w:rPr>
              <w:t>是</w:t>
            </w:r>
            <w:r>
              <w:rPr>
                <w:rFonts w:hint="eastAsia" w:ascii="仿宋" w:hAnsi="仿宋" w:eastAsia="仿宋" w:cs="仿宋"/>
                <w:spacing w:val="2"/>
                <w:sz w:val="24"/>
                <w:szCs w:val="24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11"/>
                <w:sz w:val="24"/>
                <w:szCs w:val="24"/>
              </w:rPr>
              <w:sym w:font="Wingdings" w:char="00A8"/>
            </w:r>
            <w:r>
              <w:rPr>
                <w:rFonts w:hint="eastAsia" w:ascii="仿宋" w:hAnsi="仿宋" w:eastAsia="仿宋" w:cs="仿宋"/>
                <w:spacing w:val="-11"/>
                <w:sz w:val="24"/>
                <w:szCs w:val="24"/>
              </w:rPr>
              <w:t>否</w:t>
            </w:r>
          </w:p>
        </w:tc>
      </w:tr>
      <w:tr w14:paraId="6E5692B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</w:trPr>
        <w:tc>
          <w:tcPr>
            <w:tcW w:w="1975" w:type="dxa"/>
            <w:vMerge w:val="continue"/>
            <w:vAlign w:val="center"/>
          </w:tcPr>
          <w:p w14:paraId="2F020D0A"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5049" w:type="dxa"/>
            <w:gridSpan w:val="4"/>
            <w:shd w:val="clear" w:color="auto" w:fill="auto"/>
            <w:vAlign w:val="center"/>
          </w:tcPr>
          <w:p w14:paraId="365813CA">
            <w:pPr>
              <w:adjustRightInd w:val="0"/>
              <w:snapToGrid w:val="0"/>
              <w:spacing w:line="360" w:lineRule="exact"/>
              <w:ind w:left="216" w:leftChars="103" w:right="235" w:rightChars="112"/>
              <w:rPr>
                <w:rFonts w:hint="eastAsia" w:ascii="仿宋" w:hAnsi="仿宋" w:eastAsia="仿宋" w:cs="仿宋"/>
                <w:spacing w:val="-1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  <w:t>标准涉及的产品、过程或服务是否已被淘汰？</w:t>
            </w:r>
          </w:p>
        </w:tc>
        <w:tc>
          <w:tcPr>
            <w:tcW w:w="1961" w:type="dxa"/>
            <w:shd w:val="clear" w:color="auto" w:fill="auto"/>
            <w:vAlign w:val="center"/>
          </w:tcPr>
          <w:p w14:paraId="21F760D5">
            <w:pPr>
              <w:adjustRightInd w:val="0"/>
              <w:snapToGrid w:val="0"/>
              <w:spacing w:line="360" w:lineRule="exact"/>
              <w:ind w:firstLine="218" w:firstLineChars="100"/>
              <w:jc w:val="left"/>
              <w:rPr>
                <w:rFonts w:hint="eastAsia" w:ascii="仿宋" w:hAnsi="仿宋" w:eastAsia="仿宋" w:cs="仿宋"/>
                <w:spacing w:val="-11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11"/>
                <w:sz w:val="24"/>
                <w:szCs w:val="24"/>
              </w:rPr>
              <w:sym w:font="Wingdings" w:char="00A8"/>
            </w:r>
            <w:r>
              <w:rPr>
                <w:rFonts w:hint="eastAsia" w:ascii="仿宋" w:hAnsi="仿宋" w:eastAsia="仿宋" w:cs="仿宋"/>
                <w:spacing w:val="-11"/>
                <w:sz w:val="24"/>
                <w:szCs w:val="24"/>
              </w:rPr>
              <w:t>是</w:t>
            </w:r>
            <w:r>
              <w:rPr>
                <w:rFonts w:hint="eastAsia" w:ascii="仿宋" w:hAnsi="仿宋" w:eastAsia="仿宋" w:cs="仿宋"/>
                <w:spacing w:val="2"/>
                <w:sz w:val="24"/>
                <w:szCs w:val="24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11"/>
                <w:sz w:val="24"/>
                <w:szCs w:val="24"/>
              </w:rPr>
              <w:sym w:font="Wingdings" w:char="00A8"/>
            </w:r>
            <w:r>
              <w:rPr>
                <w:rFonts w:hint="eastAsia" w:ascii="仿宋" w:hAnsi="仿宋" w:eastAsia="仿宋" w:cs="仿宋"/>
                <w:spacing w:val="-11"/>
                <w:sz w:val="24"/>
                <w:szCs w:val="24"/>
              </w:rPr>
              <w:t>否</w:t>
            </w:r>
          </w:p>
        </w:tc>
      </w:tr>
      <w:tr w14:paraId="651A39D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</w:trPr>
        <w:tc>
          <w:tcPr>
            <w:tcW w:w="1975" w:type="dxa"/>
            <w:vMerge w:val="continue"/>
            <w:vAlign w:val="center"/>
          </w:tcPr>
          <w:p w14:paraId="5F3942B3"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5049" w:type="dxa"/>
            <w:gridSpan w:val="4"/>
            <w:vAlign w:val="center"/>
          </w:tcPr>
          <w:p w14:paraId="5AE7F278">
            <w:pPr>
              <w:adjustRightInd w:val="0"/>
              <w:snapToGrid w:val="0"/>
              <w:spacing w:line="360" w:lineRule="exact"/>
              <w:ind w:left="216" w:leftChars="103" w:right="235" w:rightChars="112"/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  <w:t>标准适用范围是否详细具体，能够覆盖新产品、新工艺、新技术或新服务？</w:t>
            </w:r>
          </w:p>
        </w:tc>
        <w:tc>
          <w:tcPr>
            <w:tcW w:w="1961" w:type="dxa"/>
            <w:vAlign w:val="center"/>
          </w:tcPr>
          <w:p w14:paraId="5706E467">
            <w:pPr>
              <w:adjustRightInd w:val="0"/>
              <w:snapToGrid w:val="0"/>
              <w:spacing w:line="360" w:lineRule="exact"/>
              <w:ind w:firstLine="218" w:firstLineChars="100"/>
              <w:jc w:val="left"/>
              <w:rPr>
                <w:rFonts w:hint="eastAsia" w:ascii="仿宋" w:hAnsi="仿宋" w:eastAsia="仿宋" w:cs="仿宋"/>
                <w:spacing w:val="-11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11"/>
                <w:sz w:val="24"/>
                <w:szCs w:val="24"/>
              </w:rPr>
              <w:sym w:font="Wingdings" w:char="00A8"/>
            </w:r>
            <w:r>
              <w:rPr>
                <w:rFonts w:hint="eastAsia" w:ascii="仿宋" w:hAnsi="仿宋" w:eastAsia="仿宋" w:cs="仿宋"/>
                <w:spacing w:val="-11"/>
                <w:sz w:val="24"/>
                <w:szCs w:val="24"/>
              </w:rPr>
              <w:t>是</w:t>
            </w:r>
            <w:r>
              <w:rPr>
                <w:rFonts w:hint="eastAsia" w:ascii="仿宋" w:hAnsi="仿宋" w:eastAsia="仿宋" w:cs="仿宋"/>
                <w:spacing w:val="2"/>
                <w:sz w:val="24"/>
                <w:szCs w:val="24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11"/>
                <w:sz w:val="24"/>
                <w:szCs w:val="24"/>
              </w:rPr>
              <w:sym w:font="Wingdings" w:char="00A8"/>
            </w:r>
            <w:r>
              <w:rPr>
                <w:rFonts w:hint="eastAsia" w:ascii="仿宋" w:hAnsi="仿宋" w:eastAsia="仿宋" w:cs="仿宋"/>
                <w:spacing w:val="-11"/>
                <w:sz w:val="24"/>
                <w:szCs w:val="24"/>
              </w:rPr>
              <w:t>否</w:t>
            </w:r>
          </w:p>
        </w:tc>
      </w:tr>
      <w:tr w14:paraId="70424D0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atLeast"/>
        </w:trPr>
        <w:tc>
          <w:tcPr>
            <w:tcW w:w="1975" w:type="dxa"/>
            <w:vMerge w:val="continue"/>
            <w:vAlign w:val="center"/>
          </w:tcPr>
          <w:p w14:paraId="12655BAF"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5049" w:type="dxa"/>
            <w:gridSpan w:val="4"/>
            <w:vAlign w:val="center"/>
          </w:tcPr>
          <w:p w14:paraId="77B1DC3E">
            <w:pPr>
              <w:adjustRightInd w:val="0"/>
              <w:snapToGrid w:val="0"/>
              <w:spacing w:line="360" w:lineRule="exact"/>
              <w:ind w:left="216" w:leftChars="103" w:right="235" w:rightChars="112"/>
              <w:rPr>
                <w:rFonts w:hint="eastAsia" w:ascii="仿宋" w:hAnsi="仿宋" w:eastAsia="仿宋" w:cs="仿宋"/>
                <w:spacing w:val="-1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  <w:lang w:eastAsia="zh-CN"/>
              </w:rPr>
              <w:t>标准的技术要求与当前市场或产业技术发展的平均水平相比情况</w:t>
            </w:r>
          </w:p>
        </w:tc>
        <w:tc>
          <w:tcPr>
            <w:tcW w:w="1961" w:type="dxa"/>
            <w:vAlign w:val="center"/>
          </w:tcPr>
          <w:p w14:paraId="4700C918">
            <w:pPr>
              <w:adjustRightInd w:val="0"/>
              <w:snapToGrid w:val="0"/>
              <w:spacing w:line="360" w:lineRule="exact"/>
              <w:ind w:firstLine="218" w:firstLineChars="100"/>
              <w:jc w:val="left"/>
              <w:rPr>
                <w:rFonts w:hint="eastAsia" w:ascii="仿宋" w:hAnsi="仿宋" w:eastAsia="仿宋" w:cs="仿宋"/>
                <w:spacing w:val="-11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-11"/>
                <w:sz w:val="24"/>
                <w:szCs w:val="24"/>
              </w:rPr>
              <w:sym w:font="Wingdings" w:char="00A8"/>
            </w:r>
            <w:r>
              <w:rPr>
                <w:rFonts w:hint="eastAsia" w:ascii="仿宋" w:hAnsi="仿宋" w:eastAsia="仿宋" w:cs="仿宋"/>
                <w:spacing w:val="-11"/>
                <w:sz w:val="24"/>
                <w:szCs w:val="24"/>
                <w:lang w:eastAsia="zh-CN"/>
              </w:rPr>
              <w:t>高于平均</w:t>
            </w:r>
          </w:p>
          <w:p w14:paraId="535DE5FD">
            <w:pPr>
              <w:adjustRightInd w:val="0"/>
              <w:snapToGrid w:val="0"/>
              <w:spacing w:line="360" w:lineRule="exact"/>
              <w:ind w:firstLine="218" w:firstLineChars="100"/>
              <w:jc w:val="left"/>
              <w:rPr>
                <w:rFonts w:hint="eastAsia" w:ascii="仿宋" w:hAnsi="仿宋" w:eastAsia="仿宋" w:cs="仿宋"/>
                <w:spacing w:val="-11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-11"/>
                <w:sz w:val="24"/>
                <w:szCs w:val="24"/>
              </w:rPr>
              <w:sym w:font="Wingdings" w:char="00A8"/>
            </w:r>
            <w:r>
              <w:rPr>
                <w:rFonts w:hint="eastAsia" w:ascii="仿宋" w:hAnsi="仿宋" w:eastAsia="仿宋" w:cs="仿宋"/>
                <w:spacing w:val="-11"/>
                <w:sz w:val="24"/>
                <w:szCs w:val="24"/>
                <w:lang w:eastAsia="zh-CN"/>
              </w:rPr>
              <w:t>齐于平均</w:t>
            </w:r>
          </w:p>
          <w:p w14:paraId="747EC558">
            <w:pPr>
              <w:adjustRightInd w:val="0"/>
              <w:snapToGrid w:val="0"/>
              <w:spacing w:line="360" w:lineRule="exact"/>
              <w:ind w:firstLine="218" w:firstLineChars="100"/>
              <w:jc w:val="left"/>
              <w:rPr>
                <w:rFonts w:hint="eastAsia" w:ascii="仿宋" w:hAnsi="仿宋" w:eastAsia="仿宋" w:cs="仿宋"/>
                <w:spacing w:val="-11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-11"/>
                <w:sz w:val="24"/>
                <w:szCs w:val="24"/>
              </w:rPr>
              <w:sym w:font="Wingdings" w:char="00A8"/>
            </w:r>
            <w:r>
              <w:rPr>
                <w:rFonts w:hint="eastAsia" w:ascii="仿宋" w:hAnsi="仿宋" w:eastAsia="仿宋" w:cs="仿宋"/>
                <w:spacing w:val="-11"/>
                <w:sz w:val="24"/>
                <w:szCs w:val="24"/>
                <w:lang w:eastAsia="zh-CN"/>
              </w:rPr>
              <w:t>低于平均</w:t>
            </w:r>
          </w:p>
        </w:tc>
      </w:tr>
      <w:tr w14:paraId="6B722EC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0" w:hRule="atLeast"/>
        </w:trPr>
        <w:tc>
          <w:tcPr>
            <w:tcW w:w="1975" w:type="dxa"/>
            <w:vAlign w:val="center"/>
          </w:tcPr>
          <w:p w14:paraId="7D20276A"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" w:hAnsi="仿宋" w:eastAsia="仿宋" w:cs="仿宋"/>
                <w:spacing w:val="-4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规范性</w:t>
            </w:r>
          </w:p>
        </w:tc>
        <w:tc>
          <w:tcPr>
            <w:tcW w:w="5049" w:type="dxa"/>
            <w:gridSpan w:val="4"/>
            <w:vAlign w:val="center"/>
          </w:tcPr>
          <w:p w14:paraId="55FC038F">
            <w:pPr>
              <w:adjustRightInd w:val="0"/>
              <w:snapToGrid w:val="0"/>
              <w:spacing w:line="360" w:lineRule="exact"/>
              <w:ind w:left="216" w:leftChars="103" w:right="235" w:rightChars="112"/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9"/>
                <w:sz w:val="24"/>
                <w:szCs w:val="24"/>
              </w:rPr>
              <w:t>标准技术内容是否可验证、可操作？</w:t>
            </w:r>
          </w:p>
        </w:tc>
        <w:tc>
          <w:tcPr>
            <w:tcW w:w="1961" w:type="dxa"/>
            <w:vAlign w:val="center"/>
          </w:tcPr>
          <w:p w14:paraId="25B824BD">
            <w:pPr>
              <w:adjustRightInd w:val="0"/>
              <w:snapToGrid w:val="0"/>
              <w:spacing w:line="360" w:lineRule="exact"/>
              <w:ind w:firstLine="218" w:firstLineChars="100"/>
              <w:jc w:val="left"/>
              <w:rPr>
                <w:rFonts w:hint="eastAsia" w:ascii="仿宋" w:hAnsi="仿宋" w:eastAsia="仿宋" w:cs="仿宋"/>
                <w:spacing w:val="-11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11"/>
                <w:sz w:val="24"/>
                <w:szCs w:val="24"/>
              </w:rPr>
              <w:sym w:font="Wingdings" w:char="00A8"/>
            </w:r>
            <w:r>
              <w:rPr>
                <w:rFonts w:hint="eastAsia" w:ascii="仿宋" w:hAnsi="仿宋" w:eastAsia="仿宋" w:cs="仿宋"/>
                <w:spacing w:val="-11"/>
                <w:sz w:val="24"/>
                <w:szCs w:val="24"/>
              </w:rPr>
              <w:t>是</w:t>
            </w:r>
            <w:r>
              <w:rPr>
                <w:rFonts w:hint="eastAsia" w:ascii="仿宋" w:hAnsi="仿宋" w:eastAsia="仿宋" w:cs="仿宋"/>
                <w:spacing w:val="2"/>
                <w:sz w:val="24"/>
                <w:szCs w:val="24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11"/>
                <w:sz w:val="24"/>
                <w:szCs w:val="24"/>
              </w:rPr>
              <w:sym w:font="Wingdings" w:char="00A8"/>
            </w:r>
            <w:r>
              <w:rPr>
                <w:rFonts w:hint="eastAsia" w:ascii="仿宋" w:hAnsi="仿宋" w:eastAsia="仿宋" w:cs="仿宋"/>
                <w:spacing w:val="-11"/>
                <w:sz w:val="24"/>
                <w:szCs w:val="24"/>
              </w:rPr>
              <w:t>否</w:t>
            </w:r>
          </w:p>
        </w:tc>
      </w:tr>
      <w:tr w14:paraId="6F3CF53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0" w:hRule="atLeast"/>
        </w:trPr>
        <w:tc>
          <w:tcPr>
            <w:tcW w:w="1975" w:type="dxa"/>
            <w:vAlign w:val="center"/>
          </w:tcPr>
          <w:p w14:paraId="7E892F24"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bookmarkStart w:id="2" w:name="_Hlk205458882"/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时效性</w:t>
            </w:r>
          </w:p>
        </w:tc>
        <w:tc>
          <w:tcPr>
            <w:tcW w:w="5049" w:type="dxa"/>
            <w:gridSpan w:val="4"/>
            <w:vAlign w:val="center"/>
          </w:tcPr>
          <w:p w14:paraId="3523E5D2">
            <w:pPr>
              <w:adjustRightInd w:val="0"/>
              <w:snapToGrid w:val="0"/>
              <w:spacing w:line="360" w:lineRule="exact"/>
              <w:ind w:left="216" w:leftChars="103" w:right="235" w:rightChars="112"/>
              <w:rPr>
                <w:rFonts w:hint="eastAsia" w:ascii="仿宋" w:hAnsi="仿宋" w:eastAsia="仿宋" w:cs="仿宋"/>
                <w:spacing w:val="-9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9"/>
                <w:sz w:val="24"/>
                <w:szCs w:val="24"/>
              </w:rPr>
              <w:t>标准的规范性引用文件是否现行有效？</w:t>
            </w:r>
          </w:p>
        </w:tc>
        <w:tc>
          <w:tcPr>
            <w:tcW w:w="1961" w:type="dxa"/>
            <w:vAlign w:val="center"/>
          </w:tcPr>
          <w:p w14:paraId="69C0A205">
            <w:pPr>
              <w:adjustRightInd w:val="0"/>
              <w:snapToGrid w:val="0"/>
              <w:spacing w:line="360" w:lineRule="exact"/>
              <w:ind w:firstLine="218" w:firstLineChars="100"/>
              <w:jc w:val="left"/>
              <w:rPr>
                <w:rFonts w:hint="eastAsia" w:ascii="仿宋" w:hAnsi="仿宋" w:eastAsia="仿宋" w:cs="仿宋"/>
                <w:spacing w:val="-11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11"/>
                <w:sz w:val="24"/>
                <w:szCs w:val="24"/>
              </w:rPr>
              <w:sym w:font="Wingdings" w:char="00A8"/>
            </w:r>
            <w:r>
              <w:rPr>
                <w:rFonts w:hint="eastAsia" w:ascii="仿宋" w:hAnsi="仿宋" w:eastAsia="仿宋" w:cs="仿宋"/>
                <w:spacing w:val="-11"/>
                <w:sz w:val="24"/>
                <w:szCs w:val="24"/>
              </w:rPr>
              <w:t>是</w:t>
            </w:r>
            <w:r>
              <w:rPr>
                <w:rFonts w:hint="eastAsia" w:ascii="仿宋" w:hAnsi="仿宋" w:eastAsia="仿宋" w:cs="仿宋"/>
                <w:spacing w:val="2"/>
                <w:sz w:val="24"/>
                <w:szCs w:val="24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11"/>
                <w:sz w:val="24"/>
                <w:szCs w:val="24"/>
              </w:rPr>
              <w:sym w:font="Wingdings" w:char="00A8"/>
            </w:r>
            <w:r>
              <w:rPr>
                <w:rFonts w:hint="eastAsia" w:ascii="仿宋" w:hAnsi="仿宋" w:eastAsia="仿宋" w:cs="仿宋"/>
                <w:spacing w:val="-11"/>
                <w:sz w:val="24"/>
                <w:szCs w:val="24"/>
              </w:rPr>
              <w:t>否</w:t>
            </w:r>
          </w:p>
        </w:tc>
      </w:tr>
      <w:tr w14:paraId="26B413B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0" w:hRule="atLeast"/>
        </w:trPr>
        <w:tc>
          <w:tcPr>
            <w:tcW w:w="1975" w:type="dxa"/>
            <w:vMerge w:val="restart"/>
            <w:vAlign w:val="center"/>
          </w:tcPr>
          <w:p w14:paraId="68C0BD83"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协调性</w:t>
            </w:r>
          </w:p>
        </w:tc>
        <w:tc>
          <w:tcPr>
            <w:tcW w:w="5049" w:type="dxa"/>
            <w:gridSpan w:val="4"/>
            <w:shd w:val="clear" w:color="auto" w:fill="auto"/>
            <w:vAlign w:val="center"/>
          </w:tcPr>
          <w:p w14:paraId="6F1D1DAE">
            <w:pPr>
              <w:adjustRightInd w:val="0"/>
              <w:snapToGrid w:val="0"/>
              <w:spacing w:line="360" w:lineRule="exact"/>
              <w:ind w:left="216" w:leftChars="103" w:right="235" w:rightChars="112"/>
              <w:rPr>
                <w:rFonts w:hint="eastAsia" w:ascii="仿宋" w:hAnsi="仿宋" w:eastAsia="仿宋" w:cs="仿宋"/>
                <w:spacing w:val="-1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  <w:t>标准与现行相关法律法规、</w:t>
            </w: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  <w:lang w:eastAsia="zh-CN"/>
              </w:rPr>
              <w:t>部门规章、国家</w:t>
            </w: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  <w:t>产业政策</w:t>
            </w: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  <w:lang w:eastAsia="zh-CN"/>
              </w:rPr>
              <w:t>是否协调</w:t>
            </w: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  <w:t>？</w:t>
            </w:r>
          </w:p>
        </w:tc>
        <w:tc>
          <w:tcPr>
            <w:tcW w:w="1961" w:type="dxa"/>
            <w:shd w:val="clear" w:color="auto" w:fill="auto"/>
            <w:vAlign w:val="center"/>
          </w:tcPr>
          <w:p w14:paraId="0C6D886A">
            <w:pPr>
              <w:adjustRightInd w:val="0"/>
              <w:snapToGrid w:val="0"/>
              <w:spacing w:line="360" w:lineRule="exact"/>
              <w:ind w:firstLine="218" w:firstLineChars="100"/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11"/>
                <w:sz w:val="24"/>
                <w:szCs w:val="24"/>
              </w:rPr>
              <w:sym w:font="Wingdings" w:char="00A8"/>
            </w:r>
            <w:r>
              <w:rPr>
                <w:rFonts w:hint="eastAsia" w:ascii="仿宋" w:hAnsi="仿宋" w:eastAsia="仿宋" w:cs="仿宋"/>
                <w:spacing w:val="-11"/>
                <w:sz w:val="24"/>
                <w:szCs w:val="24"/>
              </w:rPr>
              <w:t>是</w:t>
            </w:r>
            <w:r>
              <w:rPr>
                <w:rFonts w:hint="eastAsia" w:ascii="仿宋" w:hAnsi="仿宋" w:eastAsia="仿宋" w:cs="仿宋"/>
                <w:spacing w:val="2"/>
                <w:sz w:val="24"/>
                <w:szCs w:val="24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11"/>
                <w:sz w:val="24"/>
                <w:szCs w:val="24"/>
              </w:rPr>
              <w:sym w:font="Wingdings" w:char="00A8"/>
            </w:r>
            <w:r>
              <w:rPr>
                <w:rFonts w:hint="eastAsia" w:ascii="仿宋" w:hAnsi="仿宋" w:eastAsia="仿宋" w:cs="仿宋"/>
                <w:spacing w:val="-11"/>
                <w:sz w:val="24"/>
                <w:szCs w:val="24"/>
              </w:rPr>
              <w:t>否</w:t>
            </w:r>
          </w:p>
        </w:tc>
      </w:tr>
      <w:tr w14:paraId="6EF4CD4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0" w:hRule="atLeast"/>
        </w:trPr>
        <w:tc>
          <w:tcPr>
            <w:tcW w:w="1975" w:type="dxa"/>
            <w:vMerge w:val="continue"/>
            <w:vAlign w:val="center"/>
          </w:tcPr>
          <w:p w14:paraId="1551A05A"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</w:p>
        </w:tc>
        <w:tc>
          <w:tcPr>
            <w:tcW w:w="5049" w:type="dxa"/>
            <w:gridSpan w:val="4"/>
            <w:shd w:val="clear" w:color="auto" w:fill="auto"/>
            <w:vAlign w:val="center"/>
          </w:tcPr>
          <w:p w14:paraId="06A4A506">
            <w:pPr>
              <w:adjustRightInd w:val="0"/>
              <w:snapToGrid w:val="0"/>
              <w:spacing w:line="360" w:lineRule="exact"/>
              <w:ind w:left="216" w:leftChars="103" w:right="235" w:rightChars="112"/>
              <w:rPr>
                <w:rFonts w:hint="eastAsia" w:ascii="仿宋" w:hAnsi="仿宋" w:eastAsia="仿宋" w:cs="仿宋"/>
                <w:spacing w:val="-1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  <w:t>标准相关技术内容是否</w:t>
            </w: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  <w:lang w:eastAsia="zh-CN"/>
              </w:rPr>
              <w:t>与其他</w:t>
            </w: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  <w:t>标准</w:t>
            </w: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  <w:lang w:eastAsia="zh-CN"/>
              </w:rPr>
              <w:t>矛盾或</w:t>
            </w: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  <w:t>不协调、不</w:t>
            </w: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  <w:lang w:eastAsia="zh-CN"/>
              </w:rPr>
              <w:t>配套</w:t>
            </w: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  <w:t>？</w:t>
            </w:r>
          </w:p>
        </w:tc>
        <w:tc>
          <w:tcPr>
            <w:tcW w:w="1961" w:type="dxa"/>
            <w:shd w:val="clear" w:color="auto" w:fill="auto"/>
            <w:vAlign w:val="center"/>
          </w:tcPr>
          <w:p w14:paraId="2947CA4B">
            <w:pPr>
              <w:adjustRightInd w:val="0"/>
              <w:snapToGrid w:val="0"/>
              <w:spacing w:line="360" w:lineRule="exact"/>
              <w:ind w:firstLine="218" w:firstLineChars="100"/>
              <w:jc w:val="left"/>
              <w:rPr>
                <w:rFonts w:hint="eastAsia" w:ascii="仿宋" w:hAnsi="仿宋" w:eastAsia="仿宋" w:cs="仿宋"/>
                <w:spacing w:val="-11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11"/>
                <w:sz w:val="24"/>
                <w:szCs w:val="24"/>
              </w:rPr>
              <w:sym w:font="Wingdings" w:char="00A8"/>
            </w:r>
            <w:r>
              <w:rPr>
                <w:rFonts w:hint="eastAsia" w:ascii="仿宋" w:hAnsi="仿宋" w:eastAsia="仿宋" w:cs="仿宋"/>
                <w:spacing w:val="-11"/>
                <w:sz w:val="24"/>
                <w:szCs w:val="24"/>
              </w:rPr>
              <w:t>是</w:t>
            </w:r>
            <w:r>
              <w:rPr>
                <w:rFonts w:hint="eastAsia" w:ascii="仿宋" w:hAnsi="仿宋" w:eastAsia="仿宋" w:cs="仿宋"/>
                <w:spacing w:val="2"/>
                <w:sz w:val="24"/>
                <w:szCs w:val="24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11"/>
                <w:sz w:val="24"/>
                <w:szCs w:val="24"/>
              </w:rPr>
              <w:sym w:font="Wingdings" w:char="00A8"/>
            </w:r>
            <w:r>
              <w:rPr>
                <w:rFonts w:hint="eastAsia" w:ascii="仿宋" w:hAnsi="仿宋" w:eastAsia="仿宋" w:cs="仿宋"/>
                <w:spacing w:val="-11"/>
                <w:sz w:val="24"/>
                <w:szCs w:val="24"/>
              </w:rPr>
              <w:t>否</w:t>
            </w:r>
          </w:p>
        </w:tc>
      </w:tr>
      <w:tr w14:paraId="01E9C17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0" w:hRule="atLeast"/>
        </w:trPr>
        <w:tc>
          <w:tcPr>
            <w:tcW w:w="1975" w:type="dxa"/>
            <w:vMerge w:val="continue"/>
            <w:vAlign w:val="center"/>
          </w:tcPr>
          <w:p w14:paraId="333DDE04"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</w:p>
        </w:tc>
        <w:tc>
          <w:tcPr>
            <w:tcW w:w="5049" w:type="dxa"/>
            <w:gridSpan w:val="4"/>
            <w:shd w:val="clear" w:color="auto" w:fill="auto"/>
            <w:vAlign w:val="center"/>
          </w:tcPr>
          <w:p w14:paraId="6BBCDB96">
            <w:pPr>
              <w:adjustRightInd w:val="0"/>
              <w:snapToGrid w:val="0"/>
              <w:spacing w:line="360" w:lineRule="exact"/>
              <w:ind w:left="216" w:leftChars="103" w:right="235" w:rightChars="112"/>
              <w:rPr>
                <w:rFonts w:hint="eastAsia" w:ascii="仿宋" w:hAnsi="仿宋" w:eastAsia="仿宋" w:cs="仿宋"/>
                <w:spacing w:val="-1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  <w:t>标准相关技术内容是否与其他标准重复</w:t>
            </w: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  <w:lang w:eastAsia="zh-CN"/>
              </w:rPr>
              <w:t>？</w:t>
            </w:r>
          </w:p>
        </w:tc>
        <w:tc>
          <w:tcPr>
            <w:tcW w:w="1961" w:type="dxa"/>
            <w:shd w:val="clear" w:color="auto" w:fill="auto"/>
            <w:vAlign w:val="center"/>
          </w:tcPr>
          <w:p w14:paraId="7B81159D">
            <w:pPr>
              <w:adjustRightInd w:val="0"/>
              <w:snapToGrid w:val="0"/>
              <w:spacing w:line="360" w:lineRule="exact"/>
              <w:ind w:firstLine="218" w:firstLineChars="100"/>
              <w:jc w:val="left"/>
              <w:rPr>
                <w:rFonts w:hint="eastAsia" w:ascii="仿宋" w:hAnsi="仿宋" w:eastAsia="仿宋" w:cs="仿宋"/>
                <w:spacing w:val="-11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11"/>
                <w:sz w:val="24"/>
                <w:szCs w:val="24"/>
              </w:rPr>
              <w:sym w:font="Wingdings" w:char="00A8"/>
            </w:r>
            <w:r>
              <w:rPr>
                <w:rFonts w:hint="eastAsia" w:ascii="仿宋" w:hAnsi="仿宋" w:eastAsia="仿宋" w:cs="仿宋"/>
                <w:spacing w:val="-11"/>
                <w:sz w:val="24"/>
                <w:szCs w:val="24"/>
              </w:rPr>
              <w:t>是</w:t>
            </w:r>
            <w:r>
              <w:rPr>
                <w:rFonts w:hint="eastAsia" w:ascii="仿宋" w:hAnsi="仿宋" w:eastAsia="仿宋" w:cs="仿宋"/>
                <w:spacing w:val="2"/>
                <w:sz w:val="24"/>
                <w:szCs w:val="24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11"/>
                <w:sz w:val="24"/>
                <w:szCs w:val="24"/>
              </w:rPr>
              <w:sym w:font="Wingdings" w:char="00A8"/>
            </w:r>
            <w:r>
              <w:rPr>
                <w:rFonts w:hint="eastAsia" w:ascii="仿宋" w:hAnsi="仿宋" w:eastAsia="仿宋" w:cs="仿宋"/>
                <w:spacing w:val="-11"/>
                <w:sz w:val="24"/>
                <w:szCs w:val="24"/>
              </w:rPr>
              <w:t>否</w:t>
            </w:r>
          </w:p>
        </w:tc>
      </w:tr>
      <w:tr w14:paraId="2EFD168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0" w:hRule="atLeast"/>
        </w:trPr>
        <w:tc>
          <w:tcPr>
            <w:tcW w:w="1975" w:type="dxa"/>
            <w:vMerge w:val="restart"/>
            <w:vAlign w:val="center"/>
          </w:tcPr>
          <w:p w14:paraId="091D5A96"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标准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实施效果</w:t>
            </w:r>
          </w:p>
        </w:tc>
        <w:tc>
          <w:tcPr>
            <w:tcW w:w="5049" w:type="dxa"/>
            <w:gridSpan w:val="4"/>
            <w:shd w:val="clear" w:color="auto" w:fill="auto"/>
            <w:vAlign w:val="center"/>
          </w:tcPr>
          <w:p w14:paraId="63DF230F">
            <w:pPr>
              <w:adjustRightInd w:val="0"/>
              <w:snapToGrid w:val="0"/>
              <w:spacing w:line="360" w:lineRule="exact"/>
              <w:ind w:left="216" w:leftChars="103" w:right="235" w:rightChars="112"/>
              <w:rPr>
                <w:rFonts w:hint="eastAsia" w:ascii="仿宋" w:hAnsi="仿宋" w:eastAsia="仿宋" w:cs="仿宋"/>
                <w:spacing w:val="-9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  <w:t>标准是否被法律法规、部门规章、国家产业政策引用？</w:t>
            </w:r>
          </w:p>
        </w:tc>
        <w:tc>
          <w:tcPr>
            <w:tcW w:w="1961" w:type="dxa"/>
            <w:shd w:val="clear" w:color="auto" w:fill="auto"/>
            <w:vAlign w:val="center"/>
          </w:tcPr>
          <w:p w14:paraId="46F7CFEA">
            <w:pPr>
              <w:adjustRightInd w:val="0"/>
              <w:snapToGrid w:val="0"/>
              <w:spacing w:line="360" w:lineRule="exact"/>
              <w:ind w:firstLine="218" w:firstLineChars="100"/>
              <w:jc w:val="left"/>
              <w:rPr>
                <w:rFonts w:hint="eastAsia" w:ascii="仿宋" w:hAnsi="仿宋" w:eastAsia="仿宋" w:cs="仿宋"/>
                <w:spacing w:val="-11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11"/>
                <w:sz w:val="24"/>
                <w:szCs w:val="24"/>
              </w:rPr>
              <w:sym w:font="Wingdings" w:char="00A8"/>
            </w:r>
            <w:r>
              <w:rPr>
                <w:rFonts w:hint="eastAsia" w:ascii="仿宋" w:hAnsi="仿宋" w:eastAsia="仿宋" w:cs="仿宋"/>
                <w:spacing w:val="-11"/>
                <w:sz w:val="24"/>
                <w:szCs w:val="24"/>
              </w:rPr>
              <w:t>是</w:t>
            </w:r>
            <w:r>
              <w:rPr>
                <w:rFonts w:hint="eastAsia" w:ascii="仿宋" w:hAnsi="仿宋" w:eastAsia="仿宋" w:cs="仿宋"/>
                <w:spacing w:val="2"/>
                <w:sz w:val="24"/>
                <w:szCs w:val="24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11"/>
                <w:sz w:val="24"/>
                <w:szCs w:val="24"/>
              </w:rPr>
              <w:sym w:font="Wingdings" w:char="00A8"/>
            </w:r>
            <w:r>
              <w:rPr>
                <w:rFonts w:hint="eastAsia" w:ascii="仿宋" w:hAnsi="仿宋" w:eastAsia="仿宋" w:cs="仿宋"/>
                <w:spacing w:val="-11"/>
                <w:sz w:val="24"/>
                <w:szCs w:val="24"/>
              </w:rPr>
              <w:t>否</w:t>
            </w:r>
          </w:p>
        </w:tc>
      </w:tr>
      <w:tr w14:paraId="3504E1D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0" w:hRule="atLeast"/>
        </w:trPr>
        <w:tc>
          <w:tcPr>
            <w:tcW w:w="1975" w:type="dxa"/>
            <w:vMerge w:val="continue"/>
            <w:vAlign w:val="center"/>
          </w:tcPr>
          <w:p w14:paraId="150AED17"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5049" w:type="dxa"/>
            <w:gridSpan w:val="4"/>
            <w:shd w:val="clear" w:color="auto" w:fill="auto"/>
            <w:vAlign w:val="center"/>
          </w:tcPr>
          <w:p w14:paraId="2DEFF1CE">
            <w:pPr>
              <w:adjustRightInd w:val="0"/>
              <w:snapToGrid w:val="0"/>
              <w:spacing w:line="360" w:lineRule="exact"/>
              <w:ind w:left="216" w:leftChars="103" w:right="235" w:rightChars="112"/>
              <w:rPr>
                <w:rFonts w:hint="eastAsia" w:ascii="仿宋" w:hAnsi="仿宋" w:eastAsia="仿宋" w:cs="仿宋"/>
                <w:spacing w:val="-9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  <w:t>标准是否被其他标准引用？</w:t>
            </w:r>
          </w:p>
        </w:tc>
        <w:tc>
          <w:tcPr>
            <w:tcW w:w="1961" w:type="dxa"/>
            <w:shd w:val="clear" w:color="auto" w:fill="auto"/>
            <w:vAlign w:val="center"/>
          </w:tcPr>
          <w:p w14:paraId="15F31AE9">
            <w:pPr>
              <w:adjustRightInd w:val="0"/>
              <w:snapToGrid w:val="0"/>
              <w:spacing w:line="360" w:lineRule="exact"/>
              <w:ind w:firstLine="218" w:firstLineChars="100"/>
              <w:jc w:val="left"/>
              <w:rPr>
                <w:rFonts w:hint="eastAsia" w:ascii="仿宋" w:hAnsi="仿宋" w:eastAsia="仿宋" w:cs="仿宋"/>
                <w:spacing w:val="-11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11"/>
                <w:sz w:val="24"/>
                <w:szCs w:val="24"/>
              </w:rPr>
              <w:sym w:font="Wingdings" w:char="00A8"/>
            </w:r>
            <w:r>
              <w:rPr>
                <w:rFonts w:hint="eastAsia" w:ascii="仿宋" w:hAnsi="仿宋" w:eastAsia="仿宋" w:cs="仿宋"/>
                <w:spacing w:val="-11"/>
                <w:sz w:val="24"/>
                <w:szCs w:val="24"/>
              </w:rPr>
              <w:t>是</w:t>
            </w:r>
            <w:r>
              <w:rPr>
                <w:rFonts w:hint="eastAsia" w:ascii="仿宋" w:hAnsi="仿宋" w:eastAsia="仿宋" w:cs="仿宋"/>
                <w:spacing w:val="2"/>
                <w:sz w:val="24"/>
                <w:szCs w:val="24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11"/>
                <w:sz w:val="24"/>
                <w:szCs w:val="24"/>
              </w:rPr>
              <w:sym w:font="Wingdings" w:char="00A8"/>
            </w:r>
            <w:r>
              <w:rPr>
                <w:rFonts w:hint="eastAsia" w:ascii="仿宋" w:hAnsi="仿宋" w:eastAsia="仿宋" w:cs="仿宋"/>
                <w:spacing w:val="-11"/>
                <w:sz w:val="24"/>
                <w:szCs w:val="24"/>
              </w:rPr>
              <w:t>否</w:t>
            </w:r>
          </w:p>
        </w:tc>
      </w:tr>
      <w:tr w14:paraId="343A851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0" w:hRule="atLeast"/>
        </w:trPr>
        <w:tc>
          <w:tcPr>
            <w:tcW w:w="1975" w:type="dxa"/>
            <w:vMerge w:val="continue"/>
            <w:vAlign w:val="center"/>
          </w:tcPr>
          <w:p w14:paraId="1933B37E"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5049" w:type="dxa"/>
            <w:gridSpan w:val="4"/>
            <w:shd w:val="clear" w:color="auto" w:fill="auto"/>
            <w:vAlign w:val="center"/>
          </w:tcPr>
          <w:p w14:paraId="07C18354">
            <w:pPr>
              <w:adjustRightInd w:val="0"/>
              <w:snapToGrid w:val="0"/>
              <w:spacing w:line="360" w:lineRule="exact"/>
              <w:ind w:left="216" w:leftChars="103" w:right="235" w:rightChars="112"/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  <w:t>标准是否转化为行业标准或国家标准？</w:t>
            </w:r>
          </w:p>
        </w:tc>
        <w:tc>
          <w:tcPr>
            <w:tcW w:w="1961" w:type="dxa"/>
            <w:shd w:val="clear" w:color="auto" w:fill="auto"/>
            <w:vAlign w:val="center"/>
          </w:tcPr>
          <w:p w14:paraId="413BEA26">
            <w:pPr>
              <w:adjustRightInd w:val="0"/>
              <w:snapToGrid w:val="0"/>
              <w:spacing w:line="360" w:lineRule="exact"/>
              <w:ind w:firstLine="218" w:firstLineChars="100"/>
              <w:jc w:val="left"/>
              <w:rPr>
                <w:rFonts w:hint="eastAsia" w:ascii="仿宋" w:hAnsi="仿宋" w:eastAsia="仿宋" w:cs="仿宋"/>
                <w:spacing w:val="-11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11"/>
                <w:sz w:val="24"/>
                <w:szCs w:val="24"/>
              </w:rPr>
              <w:sym w:font="Wingdings" w:char="00A8"/>
            </w:r>
            <w:r>
              <w:rPr>
                <w:rFonts w:hint="eastAsia" w:ascii="仿宋" w:hAnsi="仿宋" w:eastAsia="仿宋" w:cs="仿宋"/>
                <w:spacing w:val="-11"/>
                <w:sz w:val="24"/>
                <w:szCs w:val="24"/>
              </w:rPr>
              <w:t>是</w:t>
            </w:r>
            <w:r>
              <w:rPr>
                <w:rFonts w:hint="eastAsia" w:ascii="仿宋" w:hAnsi="仿宋" w:eastAsia="仿宋" w:cs="仿宋"/>
                <w:spacing w:val="2"/>
                <w:sz w:val="24"/>
                <w:szCs w:val="24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11"/>
                <w:sz w:val="24"/>
                <w:szCs w:val="24"/>
              </w:rPr>
              <w:sym w:font="Wingdings" w:char="00A8"/>
            </w:r>
            <w:r>
              <w:rPr>
                <w:rFonts w:hint="eastAsia" w:ascii="仿宋" w:hAnsi="仿宋" w:eastAsia="仿宋" w:cs="仿宋"/>
                <w:spacing w:val="-11"/>
                <w:sz w:val="24"/>
                <w:szCs w:val="24"/>
              </w:rPr>
              <w:t>否</w:t>
            </w:r>
          </w:p>
        </w:tc>
      </w:tr>
      <w:tr w14:paraId="4636C22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atLeast"/>
        </w:trPr>
        <w:tc>
          <w:tcPr>
            <w:tcW w:w="1975" w:type="dxa"/>
            <w:vMerge w:val="continue"/>
            <w:vAlign w:val="center"/>
          </w:tcPr>
          <w:p w14:paraId="58737F40"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5049" w:type="dxa"/>
            <w:gridSpan w:val="4"/>
            <w:shd w:val="clear" w:color="auto" w:fill="auto"/>
            <w:vAlign w:val="center"/>
          </w:tcPr>
          <w:p w14:paraId="2B4B4354">
            <w:pPr>
              <w:adjustRightInd w:val="0"/>
              <w:snapToGrid w:val="0"/>
              <w:spacing w:line="360" w:lineRule="exact"/>
              <w:ind w:left="216" w:leftChars="103" w:right="235" w:rightChars="112"/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  <w:t>标准实施的经济效益</w:t>
            </w:r>
          </w:p>
        </w:tc>
        <w:tc>
          <w:tcPr>
            <w:tcW w:w="1961" w:type="dxa"/>
            <w:shd w:val="clear" w:color="auto" w:fill="auto"/>
            <w:vAlign w:val="center"/>
          </w:tcPr>
          <w:p w14:paraId="586906F9">
            <w:pPr>
              <w:adjustRightInd w:val="0"/>
              <w:snapToGrid w:val="0"/>
              <w:spacing w:line="360" w:lineRule="exact"/>
              <w:ind w:left="216" w:leftChars="103" w:right="235" w:rightChars="112"/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  <w:sym w:font="Wingdings" w:char="00A8"/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  <w:t xml:space="preserve">突出 </w:t>
            </w:r>
          </w:p>
          <w:p w14:paraId="1C71EE02">
            <w:pPr>
              <w:adjustRightInd w:val="0"/>
              <w:snapToGrid w:val="0"/>
              <w:spacing w:line="360" w:lineRule="exact"/>
              <w:ind w:left="216" w:leftChars="103" w:right="235" w:rightChars="112"/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  <w:sym w:font="Wingdings" w:char="00A8"/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  <w:t>良好</w:t>
            </w:r>
          </w:p>
          <w:p w14:paraId="2D8C7F8B">
            <w:pPr>
              <w:adjustRightInd w:val="0"/>
              <w:snapToGrid w:val="0"/>
              <w:spacing w:line="360" w:lineRule="exact"/>
              <w:ind w:left="216" w:leftChars="103" w:right="235" w:rightChars="112"/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  <w:sym w:font="Wingdings" w:char="00A8"/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  <w:t xml:space="preserve">一般 </w:t>
            </w:r>
          </w:p>
          <w:p w14:paraId="08A5FF0C">
            <w:pPr>
              <w:adjustRightInd w:val="0"/>
              <w:snapToGrid w:val="0"/>
              <w:spacing w:line="360" w:lineRule="exact"/>
              <w:ind w:left="216" w:leftChars="103" w:right="235" w:rightChars="112"/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  <w:sym w:font="Wingdings" w:char="00A8"/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  <w:t>负面</w:t>
            </w:r>
          </w:p>
        </w:tc>
      </w:tr>
      <w:tr w14:paraId="14310A6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atLeast"/>
        </w:trPr>
        <w:tc>
          <w:tcPr>
            <w:tcW w:w="1975" w:type="dxa"/>
            <w:vMerge w:val="continue"/>
            <w:vAlign w:val="center"/>
          </w:tcPr>
          <w:p w14:paraId="6C08B823"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5049" w:type="dxa"/>
            <w:gridSpan w:val="4"/>
            <w:shd w:val="clear" w:color="auto" w:fill="auto"/>
            <w:vAlign w:val="center"/>
          </w:tcPr>
          <w:p w14:paraId="403E9FF8">
            <w:pPr>
              <w:adjustRightInd w:val="0"/>
              <w:snapToGrid w:val="0"/>
              <w:spacing w:line="360" w:lineRule="exact"/>
              <w:ind w:left="216" w:leftChars="103" w:right="235" w:rightChars="112"/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  <w:t>标准实施的社会效益</w:t>
            </w:r>
          </w:p>
        </w:tc>
        <w:tc>
          <w:tcPr>
            <w:tcW w:w="1961" w:type="dxa"/>
            <w:shd w:val="clear" w:color="auto" w:fill="auto"/>
            <w:vAlign w:val="center"/>
          </w:tcPr>
          <w:p w14:paraId="168E1B94">
            <w:pPr>
              <w:adjustRightInd w:val="0"/>
              <w:snapToGrid w:val="0"/>
              <w:spacing w:line="360" w:lineRule="exact"/>
              <w:ind w:left="216" w:leftChars="103" w:right="235" w:rightChars="112"/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  <w:sym w:font="Wingdings" w:char="00A8"/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  <w:t xml:space="preserve">突出 </w:t>
            </w:r>
          </w:p>
          <w:p w14:paraId="78907B23">
            <w:pPr>
              <w:adjustRightInd w:val="0"/>
              <w:snapToGrid w:val="0"/>
              <w:spacing w:line="360" w:lineRule="exact"/>
              <w:ind w:left="216" w:leftChars="103" w:right="235" w:rightChars="112"/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  <w:sym w:font="Wingdings" w:char="00A8"/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  <w:t>良好</w:t>
            </w:r>
          </w:p>
          <w:p w14:paraId="3106A74D">
            <w:pPr>
              <w:adjustRightInd w:val="0"/>
              <w:snapToGrid w:val="0"/>
              <w:spacing w:line="360" w:lineRule="exact"/>
              <w:ind w:left="216" w:leftChars="103" w:right="235" w:rightChars="112"/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  <w:sym w:font="Wingdings" w:char="00A8"/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  <w:t xml:space="preserve">一般 </w:t>
            </w:r>
          </w:p>
          <w:p w14:paraId="4FFA7A1D">
            <w:pPr>
              <w:adjustRightInd w:val="0"/>
              <w:snapToGrid w:val="0"/>
              <w:spacing w:line="360" w:lineRule="exact"/>
              <w:ind w:left="216" w:leftChars="103" w:right="235" w:rightChars="112"/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  <w:sym w:font="Wingdings" w:char="00A8"/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  <w:t>负面</w:t>
            </w:r>
          </w:p>
        </w:tc>
      </w:tr>
      <w:tr w14:paraId="3CE701F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atLeast"/>
        </w:trPr>
        <w:tc>
          <w:tcPr>
            <w:tcW w:w="1975" w:type="dxa"/>
            <w:vMerge w:val="continue"/>
            <w:vAlign w:val="center"/>
          </w:tcPr>
          <w:p w14:paraId="2DC80240"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5049" w:type="dxa"/>
            <w:gridSpan w:val="4"/>
            <w:shd w:val="clear" w:color="auto" w:fill="auto"/>
            <w:vAlign w:val="center"/>
          </w:tcPr>
          <w:p w14:paraId="60FCE452">
            <w:pPr>
              <w:adjustRightInd w:val="0"/>
              <w:snapToGrid w:val="0"/>
              <w:spacing w:line="360" w:lineRule="exact"/>
              <w:ind w:left="216" w:leftChars="103" w:right="235" w:rightChars="112"/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  <w:t>标准实施的生态效益</w:t>
            </w:r>
          </w:p>
        </w:tc>
        <w:tc>
          <w:tcPr>
            <w:tcW w:w="1961" w:type="dxa"/>
            <w:shd w:val="clear" w:color="auto" w:fill="auto"/>
            <w:vAlign w:val="center"/>
          </w:tcPr>
          <w:p w14:paraId="238E9658">
            <w:pPr>
              <w:adjustRightInd w:val="0"/>
              <w:snapToGrid w:val="0"/>
              <w:spacing w:line="360" w:lineRule="exact"/>
              <w:ind w:left="216" w:leftChars="103" w:right="235" w:rightChars="112"/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  <w:sym w:font="Wingdings" w:char="00A8"/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  <w:t xml:space="preserve">突出 </w:t>
            </w:r>
          </w:p>
          <w:p w14:paraId="54FD90F6">
            <w:pPr>
              <w:adjustRightInd w:val="0"/>
              <w:snapToGrid w:val="0"/>
              <w:spacing w:line="360" w:lineRule="exact"/>
              <w:ind w:left="216" w:leftChars="103" w:right="235" w:rightChars="112"/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  <w:sym w:font="Wingdings" w:char="00A8"/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  <w:t>良好</w:t>
            </w:r>
          </w:p>
          <w:p w14:paraId="3134E8B9">
            <w:pPr>
              <w:adjustRightInd w:val="0"/>
              <w:snapToGrid w:val="0"/>
              <w:spacing w:line="360" w:lineRule="exact"/>
              <w:ind w:left="216" w:leftChars="103" w:right="235" w:rightChars="112"/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  <w:sym w:font="Wingdings" w:char="00A8"/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  <w:t xml:space="preserve">一般 </w:t>
            </w:r>
          </w:p>
          <w:p w14:paraId="5083AC8D">
            <w:pPr>
              <w:adjustRightInd w:val="0"/>
              <w:snapToGrid w:val="0"/>
              <w:spacing w:line="360" w:lineRule="exact"/>
              <w:ind w:left="216" w:leftChars="103" w:right="235" w:rightChars="112"/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  <w:sym w:font="Wingdings" w:char="00A8"/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  <w:t>负面</w:t>
            </w:r>
          </w:p>
        </w:tc>
      </w:tr>
      <w:tr w14:paraId="43F8D4B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54" w:hRule="atLeast"/>
        </w:trPr>
        <w:tc>
          <w:tcPr>
            <w:tcW w:w="1975" w:type="dxa"/>
            <w:vAlign w:val="center"/>
          </w:tcPr>
          <w:p w14:paraId="64FDBDCB"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其他情况说明</w:t>
            </w:r>
          </w:p>
        </w:tc>
        <w:tc>
          <w:tcPr>
            <w:tcW w:w="7010" w:type="dxa"/>
            <w:gridSpan w:val="5"/>
            <w:vAlign w:val="center"/>
          </w:tcPr>
          <w:p w14:paraId="78724D17">
            <w:pPr>
              <w:adjustRightInd w:val="0"/>
              <w:snapToGrid w:val="0"/>
              <w:spacing w:line="360" w:lineRule="exact"/>
              <w:ind w:firstLine="218" w:firstLineChars="100"/>
              <w:jc w:val="left"/>
              <w:rPr>
                <w:rFonts w:hint="eastAsia" w:ascii="仿宋" w:hAnsi="仿宋" w:eastAsia="仿宋" w:cs="仿宋"/>
                <w:spacing w:val="-11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-11"/>
                <w:sz w:val="24"/>
                <w:szCs w:val="24"/>
                <w:lang w:eastAsia="zh-CN"/>
              </w:rPr>
              <w:t>（可文字描述）</w:t>
            </w:r>
          </w:p>
          <w:p w14:paraId="34450337">
            <w:pPr>
              <w:adjustRightInd w:val="0"/>
              <w:snapToGrid w:val="0"/>
              <w:spacing w:line="360" w:lineRule="exact"/>
              <w:ind w:firstLine="218" w:firstLineChars="100"/>
              <w:jc w:val="left"/>
              <w:rPr>
                <w:rFonts w:hint="eastAsia" w:ascii="仿宋" w:hAnsi="仿宋" w:eastAsia="仿宋" w:cs="仿宋"/>
                <w:spacing w:val="-11"/>
                <w:sz w:val="24"/>
                <w:szCs w:val="24"/>
                <w:lang w:eastAsia="zh-CN"/>
              </w:rPr>
            </w:pPr>
          </w:p>
        </w:tc>
      </w:tr>
      <w:tr w14:paraId="4F9EEEC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54" w:hRule="atLeast"/>
        </w:trPr>
        <w:tc>
          <w:tcPr>
            <w:tcW w:w="1975" w:type="dxa"/>
            <w:vAlign w:val="center"/>
          </w:tcPr>
          <w:p w14:paraId="51D087CC"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自评结论</w:t>
            </w:r>
          </w:p>
        </w:tc>
        <w:tc>
          <w:tcPr>
            <w:tcW w:w="7010" w:type="dxa"/>
            <w:gridSpan w:val="5"/>
            <w:vAlign w:val="center"/>
          </w:tcPr>
          <w:p w14:paraId="1F4FF8A8">
            <w:pPr>
              <w:adjustRightInd w:val="0"/>
              <w:snapToGrid w:val="0"/>
              <w:spacing w:line="360" w:lineRule="exact"/>
              <w:ind w:left="0" w:leftChars="0" w:firstLine="0" w:firstLineChars="0"/>
              <w:jc w:val="left"/>
              <w:rPr>
                <w:rFonts w:hint="eastAsia" w:ascii="仿宋" w:hAnsi="仿宋" w:eastAsia="仿宋" w:cs="仿宋"/>
                <w:spacing w:val="-11"/>
                <w:sz w:val="24"/>
                <w:szCs w:val="24"/>
              </w:rPr>
            </w:pPr>
          </w:p>
          <w:p w14:paraId="74D7599C">
            <w:pPr>
              <w:adjustRightInd w:val="0"/>
              <w:snapToGrid w:val="0"/>
              <w:spacing w:line="360" w:lineRule="exact"/>
              <w:ind w:left="0" w:leftChars="0" w:firstLine="218" w:firstLineChars="100"/>
              <w:jc w:val="left"/>
              <w:rPr>
                <w:rFonts w:hint="eastAsia" w:ascii="仿宋" w:hAnsi="仿宋" w:eastAsia="仿宋" w:cs="仿宋"/>
                <w:spacing w:val="-11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11"/>
                <w:sz w:val="24"/>
                <w:szCs w:val="24"/>
              </w:rPr>
              <w:sym w:font="Wingdings" w:char="00A8"/>
            </w:r>
            <w:r>
              <w:rPr>
                <w:rFonts w:hint="eastAsia" w:ascii="仿宋" w:hAnsi="仿宋" w:eastAsia="仿宋" w:cs="仿宋"/>
                <w:spacing w:val="-11"/>
                <w:sz w:val="24"/>
                <w:szCs w:val="24"/>
              </w:rPr>
              <w:t>继续有效</w:t>
            </w:r>
            <w:r>
              <w:rPr>
                <w:rFonts w:hint="eastAsia" w:ascii="仿宋" w:hAnsi="仿宋" w:eastAsia="仿宋" w:cs="仿宋"/>
                <w:spacing w:val="-11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2"/>
                <w:sz w:val="24"/>
                <w:szCs w:val="24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11"/>
                <w:sz w:val="24"/>
                <w:szCs w:val="24"/>
              </w:rPr>
              <w:sym w:font="Wingdings" w:char="00A8"/>
            </w:r>
            <w:r>
              <w:rPr>
                <w:rFonts w:hint="eastAsia" w:ascii="仿宋" w:hAnsi="仿宋" w:eastAsia="仿宋" w:cs="仿宋"/>
                <w:spacing w:val="-11"/>
                <w:sz w:val="24"/>
                <w:szCs w:val="24"/>
              </w:rPr>
              <w:t xml:space="preserve">修订 </w:t>
            </w:r>
            <w:r>
              <w:rPr>
                <w:rFonts w:hint="eastAsia" w:ascii="仿宋" w:hAnsi="仿宋" w:eastAsia="仿宋" w:cs="仿宋"/>
                <w:spacing w:val="-11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11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 w:cs="仿宋"/>
                <w:spacing w:val="-11"/>
                <w:sz w:val="24"/>
                <w:szCs w:val="24"/>
              </w:rPr>
              <w:sym w:font="Wingdings" w:char="00A8"/>
            </w:r>
            <w:r>
              <w:rPr>
                <w:rFonts w:hint="eastAsia" w:ascii="仿宋" w:hAnsi="仿宋" w:eastAsia="仿宋" w:cs="仿宋"/>
                <w:spacing w:val="-11"/>
                <w:sz w:val="24"/>
                <w:szCs w:val="24"/>
              </w:rPr>
              <w:t>废止</w:t>
            </w:r>
          </w:p>
          <w:p w14:paraId="69143A6F">
            <w:pPr>
              <w:adjustRightInd w:val="0"/>
              <w:snapToGrid w:val="0"/>
              <w:spacing w:line="360" w:lineRule="exact"/>
              <w:ind w:left="0" w:leftChars="0" w:firstLine="218" w:firstLineChars="100"/>
              <w:jc w:val="left"/>
              <w:rPr>
                <w:rFonts w:hint="eastAsia" w:ascii="仿宋" w:hAnsi="仿宋" w:eastAsia="仿宋" w:cs="仿宋"/>
                <w:spacing w:val="-11"/>
                <w:sz w:val="24"/>
                <w:szCs w:val="24"/>
              </w:rPr>
            </w:pPr>
          </w:p>
          <w:p w14:paraId="6A9B1B2C">
            <w:pPr>
              <w:adjustRightInd w:val="0"/>
              <w:snapToGrid w:val="0"/>
              <w:spacing w:line="360" w:lineRule="exact"/>
              <w:ind w:left="216" w:leftChars="103" w:right="235" w:rightChars="112"/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  <w:t>废止理由：</w:t>
            </w:r>
          </w:p>
          <w:p w14:paraId="2257D5A4">
            <w:pPr>
              <w:adjustRightInd w:val="0"/>
              <w:snapToGrid w:val="0"/>
              <w:spacing w:line="360" w:lineRule="exact"/>
              <w:ind w:left="216" w:leftChars="103" w:right="235" w:rightChars="112"/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  <w:t>如废止，标准废止过渡期：</w:t>
            </w:r>
          </w:p>
          <w:p w14:paraId="36D9951F">
            <w:pPr>
              <w:adjustRightInd w:val="0"/>
              <w:snapToGrid w:val="0"/>
              <w:spacing w:line="360" w:lineRule="exact"/>
              <w:ind w:left="216" w:leftChars="103" w:right="235" w:rightChars="112"/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  <w:sym w:font="Wingdings" w:char="00A8"/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  <w:t xml:space="preserve"> 公告即废止</w:t>
            </w:r>
          </w:p>
          <w:p w14:paraId="137592B0">
            <w:pPr>
              <w:adjustRightInd w:val="0"/>
              <w:snapToGrid w:val="0"/>
              <w:spacing w:line="360" w:lineRule="exact"/>
              <w:ind w:left="216" w:leftChars="103" w:right="235" w:rightChars="112"/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  <w:sym w:font="Wingdings" w:char="00A8"/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  <w:t xml:space="preserve"> 公告后</w:t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u w:val="single"/>
                <w:shd w:val="clear" w:fill="FFFFFF"/>
                <w:lang w:val="en-US" w:eastAsia="zh-CN" w:bidi="ar"/>
              </w:rPr>
              <w:t xml:space="preserve">   </w:t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u w:val="none"/>
                <w:shd w:val="clear" w:fill="FFFFFF"/>
                <w:lang w:val="en-US" w:eastAsia="zh-CN" w:bidi="ar"/>
              </w:rPr>
              <w:t>个月</w:t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  <w:t>废止</w:t>
            </w:r>
          </w:p>
          <w:p w14:paraId="7F2AB224">
            <w:pPr>
              <w:adjustRightInd w:val="0"/>
              <w:snapToGrid w:val="0"/>
              <w:spacing w:line="360" w:lineRule="exact"/>
              <w:ind w:left="216" w:leftChars="103" w:right="235" w:rightChars="112"/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  <w:sym w:font="Wingdings" w:char="00A8"/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  <w:t xml:space="preserve"> 于</w:t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u w:val="single"/>
                <w:shd w:val="clear" w:fill="FFFFFF"/>
                <w:lang w:val="en-US" w:eastAsia="zh-CN" w:bidi="ar"/>
              </w:rPr>
              <w:t xml:space="preserve">   </w:t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  <w:t>年</w:t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u w:val="single"/>
                <w:shd w:val="clear" w:fill="FFFFFF"/>
                <w:lang w:val="en-US" w:eastAsia="zh-CN" w:bidi="ar"/>
              </w:rPr>
              <w:t xml:space="preserve">   </w:t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  <w:t>月</w:t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u w:val="single"/>
                <w:shd w:val="clear" w:fill="FFFFFF"/>
                <w:lang w:val="en-US" w:eastAsia="zh-CN" w:bidi="ar"/>
              </w:rPr>
              <w:t xml:space="preserve">   </w:t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shd w:val="clear" w:fill="FFFFFF"/>
                <w:lang w:val="en-US" w:eastAsia="zh-CN" w:bidi="ar"/>
              </w:rPr>
              <w:t>日废止</w:t>
            </w:r>
          </w:p>
          <w:p w14:paraId="4567190F">
            <w:pPr>
              <w:adjustRightInd w:val="0"/>
              <w:snapToGrid w:val="0"/>
              <w:spacing w:line="360" w:lineRule="exact"/>
              <w:ind w:left="0" w:leftChars="0" w:firstLine="0" w:firstLineChars="0"/>
              <w:jc w:val="center"/>
              <w:rPr>
                <w:rFonts w:hint="eastAsia" w:ascii="仿宋" w:hAnsi="仿宋" w:eastAsia="仿宋" w:cs="仿宋"/>
                <w:spacing w:val="-11"/>
                <w:sz w:val="24"/>
                <w:szCs w:val="24"/>
              </w:rPr>
            </w:pPr>
          </w:p>
        </w:tc>
      </w:tr>
      <w:tr w14:paraId="2471C47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18" w:hRule="atLeast"/>
        </w:trPr>
        <w:tc>
          <w:tcPr>
            <w:tcW w:w="1975" w:type="dxa"/>
            <w:vAlign w:val="center"/>
          </w:tcPr>
          <w:p w14:paraId="11A440C7"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提交时间</w:t>
            </w:r>
          </w:p>
        </w:tc>
        <w:tc>
          <w:tcPr>
            <w:tcW w:w="7010" w:type="dxa"/>
            <w:gridSpan w:val="5"/>
            <w:vAlign w:val="center"/>
          </w:tcPr>
          <w:p w14:paraId="751B3023">
            <w:pPr>
              <w:adjustRightInd w:val="0"/>
              <w:snapToGrid w:val="0"/>
              <w:spacing w:line="360" w:lineRule="exact"/>
              <w:ind w:right="265" w:rightChars="126" w:firstLine="222" w:firstLineChars="100"/>
              <w:jc w:val="right"/>
              <w:rPr>
                <w:rFonts w:hint="eastAsia" w:ascii="仿宋" w:hAnsi="仿宋" w:eastAsia="仿宋" w:cs="仿宋"/>
                <w:spacing w:val="-11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9"/>
                <w:sz w:val="24"/>
                <w:szCs w:val="24"/>
              </w:rPr>
              <w:t xml:space="preserve">       年      月      日</w:t>
            </w:r>
          </w:p>
        </w:tc>
      </w:tr>
      <w:bookmarkEnd w:id="2"/>
    </w:tbl>
    <w:p w14:paraId="7959928D">
      <w:pPr>
        <w:widowControl/>
        <w:jc w:val="left"/>
        <w:rPr>
          <w:rFonts w:eastAsia="仿宋"/>
          <w:kern w:val="0"/>
          <w:sz w:val="32"/>
          <w:szCs w:val="32"/>
          <w:lang w:val="zh-CN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Wingdings 3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Arial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微软雅黑">
    <w:altName w:val="黑体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Tahoma">
    <w:altName w:val="noto sans thai"/>
    <w:panose1 w:val="020B0604030504040204"/>
    <w:charset w:val="00"/>
    <w:family w:val="swiss"/>
    <w:pitch w:val="default"/>
    <w:sig w:usb0="00000000" w:usb1="00000000" w:usb2="00000029" w:usb3="00000000" w:csb0="000101FF" w:csb1="00000000"/>
  </w:font>
  <w:font w:name="noto sans thai">
    <w:panose1 w:val="020B0502040504020204"/>
    <w:charset w:val="00"/>
    <w:family w:val="auto"/>
    <w:pitch w:val="default"/>
    <w:sig w:usb0="81000063" w:usb1="00002000" w:usb2="00000000" w:usb3="00000000" w:csb0="0001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Wingdings 3">
    <w:panose1 w:val="05040102010807070707"/>
    <w:charset w:val="00"/>
    <w:family w:val="auto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21846739"/>
      <w:docPartObj>
        <w:docPartGallery w:val="autotext"/>
      </w:docPartObj>
    </w:sdtPr>
    <w:sdtEndPr>
      <w:rPr>
        <w:rFonts w:ascii="Times New Roman" w:hAnsi="Times New Roman" w:cs="Times New Roman"/>
      </w:rPr>
    </w:sdtEndPr>
    <w:sdtContent>
      <w:p w14:paraId="18277EB9">
        <w:pPr>
          <w:pStyle w:val="7"/>
          <w:jc w:val="center"/>
          <w:rPr>
            <w:rFonts w:ascii="Times New Roman" w:hAnsi="Times New Roman" w:cs="Times New Roman"/>
          </w:rPr>
        </w:pPr>
        <w:r>
          <w:rPr>
            <w:rFonts w:ascii="Times New Roman" w:hAnsi="Times New Roman" w:cs="Times New Roman"/>
          </w:rPr>
          <w:fldChar w:fldCharType="begin"/>
        </w:r>
        <w:r>
          <w:rPr>
            <w:rFonts w:ascii="Times New Roman" w:hAnsi="Times New Roman" w:cs="Times New Roman"/>
          </w:rPr>
          <w:instrText xml:space="preserve"> PAGE   \* MERGEFORMAT </w:instrText>
        </w:r>
        <w:r>
          <w:rPr>
            <w:rFonts w:ascii="Times New Roman" w:hAnsi="Times New Roman" w:cs="Times New Roman"/>
          </w:rPr>
          <w:fldChar w:fldCharType="separate"/>
        </w:r>
        <w:r>
          <w:rPr>
            <w:rFonts w:ascii="Times New Roman" w:hAnsi="Times New Roman" w:cs="Times New Roman"/>
            <w:lang w:val="zh-CN"/>
          </w:rPr>
          <w:t>11</w:t>
        </w:r>
        <w:r>
          <w:rPr>
            <w:rFonts w:ascii="Times New Roman" w:hAnsi="Times New Roman" w:cs="Times New Roman"/>
          </w:rPr>
          <w:fldChar w:fldCharType="end"/>
        </w:r>
      </w:p>
    </w:sdtContent>
  </w:sdt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050BF3"/>
    <w:rsid w:val="00010F69"/>
    <w:rsid w:val="000221E2"/>
    <w:rsid w:val="00045EF6"/>
    <w:rsid w:val="00050BF3"/>
    <w:rsid w:val="000567C3"/>
    <w:rsid w:val="00056F34"/>
    <w:rsid w:val="00092448"/>
    <w:rsid w:val="000A2F76"/>
    <w:rsid w:val="000A4523"/>
    <w:rsid w:val="000B2428"/>
    <w:rsid w:val="000B7181"/>
    <w:rsid w:val="000C1703"/>
    <w:rsid w:val="000D73AA"/>
    <w:rsid w:val="000E7694"/>
    <w:rsid w:val="00112CCD"/>
    <w:rsid w:val="001239D3"/>
    <w:rsid w:val="001348F3"/>
    <w:rsid w:val="00135E0F"/>
    <w:rsid w:val="00140595"/>
    <w:rsid w:val="00144230"/>
    <w:rsid w:val="00146A3B"/>
    <w:rsid w:val="001576A7"/>
    <w:rsid w:val="00165D29"/>
    <w:rsid w:val="001A1BA4"/>
    <w:rsid w:val="001A4995"/>
    <w:rsid w:val="001B3301"/>
    <w:rsid w:val="001B6792"/>
    <w:rsid w:val="001C4B8B"/>
    <w:rsid w:val="001D42E5"/>
    <w:rsid w:val="001D4958"/>
    <w:rsid w:val="001D6D40"/>
    <w:rsid w:val="001E3015"/>
    <w:rsid w:val="001E7F50"/>
    <w:rsid w:val="00215E98"/>
    <w:rsid w:val="002166B3"/>
    <w:rsid w:val="00241945"/>
    <w:rsid w:val="0024489F"/>
    <w:rsid w:val="00254926"/>
    <w:rsid w:val="00264205"/>
    <w:rsid w:val="0027272C"/>
    <w:rsid w:val="00276920"/>
    <w:rsid w:val="002A13EB"/>
    <w:rsid w:val="002B157E"/>
    <w:rsid w:val="002C0C0E"/>
    <w:rsid w:val="002C49A0"/>
    <w:rsid w:val="002C6FBF"/>
    <w:rsid w:val="002E0B95"/>
    <w:rsid w:val="002E6FE0"/>
    <w:rsid w:val="002F3668"/>
    <w:rsid w:val="00302851"/>
    <w:rsid w:val="0030384E"/>
    <w:rsid w:val="00313E79"/>
    <w:rsid w:val="003254A5"/>
    <w:rsid w:val="0034764F"/>
    <w:rsid w:val="003618C7"/>
    <w:rsid w:val="003717AD"/>
    <w:rsid w:val="00384E2B"/>
    <w:rsid w:val="003912BD"/>
    <w:rsid w:val="003A4F4C"/>
    <w:rsid w:val="003A7E77"/>
    <w:rsid w:val="003C3B27"/>
    <w:rsid w:val="003D2D19"/>
    <w:rsid w:val="003E0F06"/>
    <w:rsid w:val="003E3D2C"/>
    <w:rsid w:val="00402CCB"/>
    <w:rsid w:val="004123DC"/>
    <w:rsid w:val="00412A05"/>
    <w:rsid w:val="0041665A"/>
    <w:rsid w:val="004172EA"/>
    <w:rsid w:val="00427875"/>
    <w:rsid w:val="00435571"/>
    <w:rsid w:val="00436669"/>
    <w:rsid w:val="00443162"/>
    <w:rsid w:val="0044453F"/>
    <w:rsid w:val="00444B6A"/>
    <w:rsid w:val="004672CE"/>
    <w:rsid w:val="00471399"/>
    <w:rsid w:val="004866DD"/>
    <w:rsid w:val="00492DE1"/>
    <w:rsid w:val="004B32F1"/>
    <w:rsid w:val="004C4CF7"/>
    <w:rsid w:val="004D0EF3"/>
    <w:rsid w:val="004E3AEF"/>
    <w:rsid w:val="004E75FC"/>
    <w:rsid w:val="004F6AC4"/>
    <w:rsid w:val="00502006"/>
    <w:rsid w:val="005030B3"/>
    <w:rsid w:val="00513F99"/>
    <w:rsid w:val="00522322"/>
    <w:rsid w:val="00524CEA"/>
    <w:rsid w:val="00540844"/>
    <w:rsid w:val="00546A33"/>
    <w:rsid w:val="00554AFE"/>
    <w:rsid w:val="00560EB7"/>
    <w:rsid w:val="005834BB"/>
    <w:rsid w:val="00596B1D"/>
    <w:rsid w:val="005A495D"/>
    <w:rsid w:val="005B3A54"/>
    <w:rsid w:val="005C0887"/>
    <w:rsid w:val="005C672E"/>
    <w:rsid w:val="005D07C7"/>
    <w:rsid w:val="005D6B44"/>
    <w:rsid w:val="005F0C2D"/>
    <w:rsid w:val="005F158B"/>
    <w:rsid w:val="00604A85"/>
    <w:rsid w:val="006211B6"/>
    <w:rsid w:val="0062134E"/>
    <w:rsid w:val="00633C07"/>
    <w:rsid w:val="006346F1"/>
    <w:rsid w:val="006563C2"/>
    <w:rsid w:val="00672389"/>
    <w:rsid w:val="00673209"/>
    <w:rsid w:val="006955DE"/>
    <w:rsid w:val="00697F4D"/>
    <w:rsid w:val="006A1303"/>
    <w:rsid w:val="006A7A75"/>
    <w:rsid w:val="006C580E"/>
    <w:rsid w:val="006E5D1A"/>
    <w:rsid w:val="006F23A2"/>
    <w:rsid w:val="006F50FA"/>
    <w:rsid w:val="007071D9"/>
    <w:rsid w:val="00710AAF"/>
    <w:rsid w:val="0072009D"/>
    <w:rsid w:val="007301C6"/>
    <w:rsid w:val="007656FC"/>
    <w:rsid w:val="0077187C"/>
    <w:rsid w:val="00781A7C"/>
    <w:rsid w:val="00795827"/>
    <w:rsid w:val="007E168E"/>
    <w:rsid w:val="00813BD0"/>
    <w:rsid w:val="00816B68"/>
    <w:rsid w:val="00817A2B"/>
    <w:rsid w:val="00824779"/>
    <w:rsid w:val="00827E25"/>
    <w:rsid w:val="00837634"/>
    <w:rsid w:val="00840D0A"/>
    <w:rsid w:val="00846690"/>
    <w:rsid w:val="00854F8C"/>
    <w:rsid w:val="00865F8F"/>
    <w:rsid w:val="00875FE2"/>
    <w:rsid w:val="0088545A"/>
    <w:rsid w:val="00887251"/>
    <w:rsid w:val="008A3CF3"/>
    <w:rsid w:val="008A781D"/>
    <w:rsid w:val="008D396F"/>
    <w:rsid w:val="008D69E0"/>
    <w:rsid w:val="008D77D1"/>
    <w:rsid w:val="008F3231"/>
    <w:rsid w:val="008F7AAB"/>
    <w:rsid w:val="00901220"/>
    <w:rsid w:val="009139BC"/>
    <w:rsid w:val="00914814"/>
    <w:rsid w:val="00923FB1"/>
    <w:rsid w:val="00931146"/>
    <w:rsid w:val="009327F6"/>
    <w:rsid w:val="009358FF"/>
    <w:rsid w:val="009360EC"/>
    <w:rsid w:val="00947D95"/>
    <w:rsid w:val="009546DF"/>
    <w:rsid w:val="00962E68"/>
    <w:rsid w:val="00966957"/>
    <w:rsid w:val="009739AD"/>
    <w:rsid w:val="00976ED3"/>
    <w:rsid w:val="00995D25"/>
    <w:rsid w:val="0099607A"/>
    <w:rsid w:val="009966AC"/>
    <w:rsid w:val="009A6651"/>
    <w:rsid w:val="009B7CD0"/>
    <w:rsid w:val="009E40B1"/>
    <w:rsid w:val="009F3479"/>
    <w:rsid w:val="00A02E93"/>
    <w:rsid w:val="00A1086C"/>
    <w:rsid w:val="00A44CBC"/>
    <w:rsid w:val="00A45CDE"/>
    <w:rsid w:val="00A809AC"/>
    <w:rsid w:val="00A84E62"/>
    <w:rsid w:val="00A94630"/>
    <w:rsid w:val="00A95D58"/>
    <w:rsid w:val="00AA6A41"/>
    <w:rsid w:val="00AA6F1B"/>
    <w:rsid w:val="00AB3B12"/>
    <w:rsid w:val="00AC0221"/>
    <w:rsid w:val="00AC4C8D"/>
    <w:rsid w:val="00B0132F"/>
    <w:rsid w:val="00B015BD"/>
    <w:rsid w:val="00B11DB3"/>
    <w:rsid w:val="00B11F05"/>
    <w:rsid w:val="00B17CAA"/>
    <w:rsid w:val="00B3549A"/>
    <w:rsid w:val="00B4201A"/>
    <w:rsid w:val="00B654AF"/>
    <w:rsid w:val="00B73F3E"/>
    <w:rsid w:val="00B91BB6"/>
    <w:rsid w:val="00B925CE"/>
    <w:rsid w:val="00B928C8"/>
    <w:rsid w:val="00B96EE9"/>
    <w:rsid w:val="00BA1335"/>
    <w:rsid w:val="00BA63B8"/>
    <w:rsid w:val="00BB2ACC"/>
    <w:rsid w:val="00BB3E71"/>
    <w:rsid w:val="00BB525E"/>
    <w:rsid w:val="00BC734F"/>
    <w:rsid w:val="00BD40C6"/>
    <w:rsid w:val="00BE2541"/>
    <w:rsid w:val="00BE5E74"/>
    <w:rsid w:val="00C261D1"/>
    <w:rsid w:val="00C35735"/>
    <w:rsid w:val="00C42112"/>
    <w:rsid w:val="00C543CE"/>
    <w:rsid w:val="00C712A3"/>
    <w:rsid w:val="00C75349"/>
    <w:rsid w:val="00CB39E9"/>
    <w:rsid w:val="00CC15BC"/>
    <w:rsid w:val="00CC4A4A"/>
    <w:rsid w:val="00CD031B"/>
    <w:rsid w:val="00CD1587"/>
    <w:rsid w:val="00CD3906"/>
    <w:rsid w:val="00CD6F84"/>
    <w:rsid w:val="00CE3B2D"/>
    <w:rsid w:val="00CF4B05"/>
    <w:rsid w:val="00D11CE4"/>
    <w:rsid w:val="00D200FF"/>
    <w:rsid w:val="00D3147E"/>
    <w:rsid w:val="00D32FC2"/>
    <w:rsid w:val="00D60469"/>
    <w:rsid w:val="00D608BE"/>
    <w:rsid w:val="00D6289A"/>
    <w:rsid w:val="00D65122"/>
    <w:rsid w:val="00D75F19"/>
    <w:rsid w:val="00DB68DC"/>
    <w:rsid w:val="00DC53FE"/>
    <w:rsid w:val="00DC780D"/>
    <w:rsid w:val="00DD140B"/>
    <w:rsid w:val="00DE52DC"/>
    <w:rsid w:val="00E144B5"/>
    <w:rsid w:val="00E15240"/>
    <w:rsid w:val="00E714FC"/>
    <w:rsid w:val="00E76CB0"/>
    <w:rsid w:val="00E84793"/>
    <w:rsid w:val="00E86D62"/>
    <w:rsid w:val="00E92520"/>
    <w:rsid w:val="00E9490F"/>
    <w:rsid w:val="00EA02E6"/>
    <w:rsid w:val="00EA3F01"/>
    <w:rsid w:val="00EA627D"/>
    <w:rsid w:val="00EB6B3E"/>
    <w:rsid w:val="00EC1F27"/>
    <w:rsid w:val="00EF066D"/>
    <w:rsid w:val="00EF463D"/>
    <w:rsid w:val="00EF4B63"/>
    <w:rsid w:val="00EF7611"/>
    <w:rsid w:val="00F10A15"/>
    <w:rsid w:val="00F10BDA"/>
    <w:rsid w:val="00F11D7C"/>
    <w:rsid w:val="00F4732C"/>
    <w:rsid w:val="00F47EDA"/>
    <w:rsid w:val="00F5095E"/>
    <w:rsid w:val="00F754B7"/>
    <w:rsid w:val="00F7589D"/>
    <w:rsid w:val="00F8514A"/>
    <w:rsid w:val="00F97AAF"/>
    <w:rsid w:val="00FA6650"/>
    <w:rsid w:val="00FB1A7E"/>
    <w:rsid w:val="00FD1D7A"/>
    <w:rsid w:val="00FE2E4D"/>
    <w:rsid w:val="00FF18A1"/>
    <w:rsid w:val="00FF466E"/>
    <w:rsid w:val="35F1D03A"/>
    <w:rsid w:val="3DF1F4BA"/>
    <w:rsid w:val="47B566FD"/>
    <w:rsid w:val="573DB9A0"/>
    <w:rsid w:val="57FEB782"/>
    <w:rsid w:val="5CF60808"/>
    <w:rsid w:val="5F31BA3A"/>
    <w:rsid w:val="6B0E6412"/>
    <w:rsid w:val="6B7EEDDD"/>
    <w:rsid w:val="6EF9006C"/>
    <w:rsid w:val="73CB6B09"/>
    <w:rsid w:val="73FFFE70"/>
    <w:rsid w:val="76FFFED7"/>
    <w:rsid w:val="77EBECD0"/>
    <w:rsid w:val="79BF3B51"/>
    <w:rsid w:val="7B2CE7A8"/>
    <w:rsid w:val="7E7F8EDF"/>
    <w:rsid w:val="7EDEE7C2"/>
    <w:rsid w:val="7EFF9267"/>
    <w:rsid w:val="7EFFE849"/>
    <w:rsid w:val="7F7A63D2"/>
    <w:rsid w:val="9FFF54BD"/>
    <w:rsid w:val="ADCE3246"/>
    <w:rsid w:val="B7DFC7AD"/>
    <w:rsid w:val="B97FDF47"/>
    <w:rsid w:val="BFFFE407"/>
    <w:rsid w:val="C4F28BFB"/>
    <w:rsid w:val="C5FF4D44"/>
    <w:rsid w:val="C8AF8783"/>
    <w:rsid w:val="DFB97A3C"/>
    <w:rsid w:val="DFBF51DC"/>
    <w:rsid w:val="DFDFEAB7"/>
    <w:rsid w:val="EB9D7BC3"/>
    <w:rsid w:val="EF7FC70E"/>
    <w:rsid w:val="EFBFFCAB"/>
    <w:rsid w:val="EFEF3ACD"/>
    <w:rsid w:val="F77F1BFF"/>
    <w:rsid w:val="F7D34480"/>
    <w:rsid w:val="F9736F28"/>
    <w:rsid w:val="FBBD55A6"/>
    <w:rsid w:val="FBFD50DC"/>
    <w:rsid w:val="FDFDE59B"/>
    <w:rsid w:val="FDFF0EC3"/>
    <w:rsid w:val="FF7965AF"/>
    <w:rsid w:val="FFEAB43C"/>
    <w:rsid w:val="FFEEF2FE"/>
    <w:rsid w:val="FFFB59DF"/>
    <w:rsid w:val="FFFE21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0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link w:val="15"/>
    <w:qFormat/>
    <w:uiPriority w:val="0"/>
    <w:pPr>
      <w:autoSpaceDE w:val="0"/>
      <w:autoSpaceDN w:val="0"/>
      <w:jc w:val="center"/>
      <w:outlineLvl w:val="0"/>
    </w:pPr>
    <w:rPr>
      <w:rFonts w:ascii="Arial" w:hAnsi="Arial"/>
      <w:shadow/>
      <w:sz w:val="44"/>
      <w:lang w:val="zh-CN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Document Map"/>
    <w:basedOn w:val="1"/>
    <w:link w:val="20"/>
    <w:semiHidden/>
    <w:unhideWhenUsed/>
    <w:qFormat/>
    <w:uiPriority w:val="99"/>
    <w:rPr>
      <w:rFonts w:ascii="宋体"/>
      <w:sz w:val="18"/>
      <w:szCs w:val="18"/>
    </w:rPr>
  </w:style>
  <w:style w:type="paragraph" w:styleId="4">
    <w:name w:val="Body Text"/>
    <w:basedOn w:val="1"/>
    <w:link w:val="16"/>
    <w:semiHidden/>
    <w:unhideWhenUsed/>
    <w:qFormat/>
    <w:uiPriority w:val="0"/>
    <w:rPr>
      <w:b/>
      <w:sz w:val="44"/>
    </w:rPr>
  </w:style>
  <w:style w:type="paragraph" w:styleId="5">
    <w:name w:val="Date"/>
    <w:basedOn w:val="1"/>
    <w:next w:val="1"/>
    <w:link w:val="17"/>
    <w:semiHidden/>
    <w:unhideWhenUsed/>
    <w:qFormat/>
    <w:uiPriority w:val="99"/>
    <w:pPr>
      <w:ind w:left="100" w:leftChars="2500"/>
    </w:pPr>
  </w:style>
  <w:style w:type="paragraph" w:styleId="6">
    <w:name w:val="Balloon Text"/>
    <w:basedOn w:val="1"/>
    <w:link w:val="18"/>
    <w:semiHidden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14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8">
    <w:name w:val="header"/>
    <w:basedOn w:val="1"/>
    <w:link w:val="1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table" w:styleId="10">
    <w:name w:val="Table Grid"/>
    <w:basedOn w:val="9"/>
    <w:qFormat/>
    <w:uiPriority w:val="59"/>
    <w:rPr>
      <w:rFonts w:eastAsia="微软雅黑"/>
      <w:sz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2">
    <w:name w:val="Hyperlink"/>
    <w:basedOn w:val="11"/>
    <w:unhideWhenUsed/>
    <w:qFormat/>
    <w:uiPriority w:val="0"/>
    <w:rPr>
      <w:color w:val="0000FF"/>
      <w:u w:val="single"/>
    </w:rPr>
  </w:style>
  <w:style w:type="character" w:customStyle="1" w:styleId="13">
    <w:name w:val="页眉 Char"/>
    <w:basedOn w:val="11"/>
    <w:link w:val="8"/>
    <w:qFormat/>
    <w:uiPriority w:val="99"/>
    <w:rPr>
      <w:sz w:val="18"/>
      <w:szCs w:val="18"/>
    </w:rPr>
  </w:style>
  <w:style w:type="character" w:customStyle="1" w:styleId="14">
    <w:name w:val="页脚 Char"/>
    <w:basedOn w:val="11"/>
    <w:link w:val="7"/>
    <w:qFormat/>
    <w:uiPriority w:val="99"/>
    <w:rPr>
      <w:sz w:val="18"/>
      <w:szCs w:val="18"/>
    </w:rPr>
  </w:style>
  <w:style w:type="character" w:customStyle="1" w:styleId="15">
    <w:name w:val="标题 1 Char"/>
    <w:basedOn w:val="11"/>
    <w:link w:val="2"/>
    <w:qFormat/>
    <w:uiPriority w:val="0"/>
    <w:rPr>
      <w:rFonts w:ascii="Arial" w:hAnsi="Arial" w:eastAsia="宋体" w:cs="Times New Roman"/>
      <w:shadow/>
      <w:sz w:val="44"/>
      <w:szCs w:val="20"/>
      <w:lang w:val="zh-CN"/>
    </w:rPr>
  </w:style>
  <w:style w:type="character" w:customStyle="1" w:styleId="16">
    <w:name w:val="正文文本 Char"/>
    <w:basedOn w:val="11"/>
    <w:link w:val="4"/>
    <w:semiHidden/>
    <w:qFormat/>
    <w:uiPriority w:val="0"/>
    <w:rPr>
      <w:rFonts w:ascii="Times New Roman" w:hAnsi="Times New Roman" w:eastAsia="宋体" w:cs="Times New Roman"/>
      <w:b/>
      <w:sz w:val="44"/>
      <w:szCs w:val="20"/>
    </w:rPr>
  </w:style>
  <w:style w:type="character" w:customStyle="1" w:styleId="17">
    <w:name w:val="日期 Char"/>
    <w:basedOn w:val="11"/>
    <w:link w:val="5"/>
    <w:semiHidden/>
    <w:qFormat/>
    <w:uiPriority w:val="99"/>
    <w:rPr>
      <w:rFonts w:ascii="Times New Roman" w:hAnsi="Times New Roman" w:eastAsia="宋体" w:cs="Times New Roman"/>
      <w:szCs w:val="20"/>
    </w:rPr>
  </w:style>
  <w:style w:type="character" w:customStyle="1" w:styleId="18">
    <w:name w:val="批注框文本 Char"/>
    <w:basedOn w:val="11"/>
    <w:link w:val="6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paragraph" w:styleId="19">
    <w:name w:val="List Paragraph"/>
    <w:basedOn w:val="1"/>
    <w:qFormat/>
    <w:uiPriority w:val="34"/>
    <w:pPr>
      <w:widowControl/>
      <w:adjustRightInd w:val="0"/>
      <w:snapToGrid w:val="0"/>
      <w:spacing w:after="200"/>
      <w:ind w:firstLine="420" w:firstLineChars="200"/>
      <w:jc w:val="left"/>
    </w:pPr>
    <w:rPr>
      <w:rFonts w:ascii="Tahoma" w:hAnsi="Tahoma" w:eastAsia="微软雅黑" w:cstheme="minorBidi"/>
      <w:kern w:val="0"/>
      <w:sz w:val="22"/>
      <w:szCs w:val="22"/>
    </w:rPr>
  </w:style>
  <w:style w:type="character" w:customStyle="1" w:styleId="20">
    <w:name w:val="文档结构图 Char"/>
    <w:basedOn w:val="11"/>
    <w:link w:val="3"/>
    <w:semiHidden/>
    <w:qFormat/>
    <w:uiPriority w:val="99"/>
    <w:rPr>
      <w:rFonts w:ascii="宋体" w:hAnsi="Times New Roman" w:eastAsia="宋体" w:cs="Times New Roman"/>
      <w:sz w:val="18"/>
      <w:szCs w:val="18"/>
    </w:rPr>
  </w:style>
  <w:style w:type="paragraph" w:customStyle="1" w:styleId="21">
    <w:name w:val="Revision"/>
    <w:hidden/>
    <w:unhideWhenUsed/>
    <w:qFormat/>
    <w:uiPriority w:val="99"/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table" w:customStyle="1" w:styleId="22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5B75AC9C-86D9-4BF5-B235-790D00406BA1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917</Words>
  <Characters>5227</Characters>
  <Lines>43</Lines>
  <Paragraphs>12</Paragraphs>
  <TotalTime>1</TotalTime>
  <ScaleCrop>false</ScaleCrop>
  <LinksUpToDate>false</LinksUpToDate>
  <CharactersWithSpaces>6132</CharactersWithSpaces>
  <Application>WPS Office_12.1.2.24722_F1E327BC-269C-435d-A152-05C5408002CA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2026-01-21T22:29:00Z</dcterms:created>
  <dc:creator>wy</dc:creator>
  <cp:lastModifiedBy>gjlcj</cp:lastModifiedBy>
  <cp:lastPrinted>2026-06-11T09:47:08Z</cp:lastPrinted>
  <dcterms:modified xsi:type="dcterms:W3CDTF">2026-06-11T09:48:37Z</dcterms:modified>
  <cp:revision>140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2052-12.1.2.24722</vt:lpwstr>
  </property>
  <property fmtid="{D5CDD505-2E9C-101B-9397-08002B2CF9AE}" pid="3" name="ICV">
    <vt:lpwstr>C498F74CEEF483F86329226A6CBD42D2_42</vt:lpwstr>
  </property>
</Properties>
</file>